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95" w:leftChars="-855" w:right="-1751" w:rightChars="-834"/>
        <w:jc w:val="center"/>
        <w:rPr>
          <w:rFonts w:hint="eastAsia" w:ascii="仿宋" w:hAnsi="仿宋" w:eastAsia="仿宋" w:cs="仿宋"/>
          <w:b/>
          <w:bCs/>
          <w:sz w:val="24"/>
          <w:szCs w:val="24"/>
        </w:rPr>
      </w:pPr>
      <w:r>
        <w:rPr>
          <w:rFonts w:hint="eastAsia" w:ascii="仿宋" w:hAnsi="仿宋" w:eastAsia="仿宋" w:cs="仿宋"/>
          <w:b/>
          <w:bCs/>
          <w:sz w:val="24"/>
          <w:szCs w:val="24"/>
        </w:rPr>
        <w:drawing>
          <wp:anchor distT="0" distB="0" distL="0" distR="0" simplePos="0" relativeHeight="251661312" behindDoc="1" locked="0" layoutInCell="1" allowOverlap="1">
            <wp:simplePos x="0" y="0"/>
            <wp:positionH relativeFrom="column">
              <wp:posOffset>-662940</wp:posOffset>
            </wp:positionH>
            <wp:positionV relativeFrom="paragraph">
              <wp:posOffset>456565</wp:posOffset>
            </wp:positionV>
            <wp:extent cx="6573520" cy="1270635"/>
            <wp:effectExtent l="0" t="0" r="0" b="5715"/>
            <wp:wrapTight wrapText="bothSides">
              <wp:wrapPolygon>
                <wp:start x="0" y="0"/>
                <wp:lineTo x="0" y="21697"/>
                <wp:lineTo x="21621" y="21697"/>
                <wp:lineTo x="2162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597419" cy="1275743"/>
                    </a:xfrm>
                    <a:prstGeom prst="rect">
                      <a:avLst/>
                    </a:prstGeom>
                  </pic:spPr>
                </pic:pic>
              </a:graphicData>
            </a:graphic>
          </wp:anchor>
        </w:drawing>
      </w:r>
    </w:p>
    <w:p>
      <w:pPr>
        <w:ind w:left="-1795" w:leftChars="-855" w:right="-1751" w:rightChars="-834"/>
        <w:jc w:val="center"/>
        <w:rPr>
          <w:rFonts w:hint="eastAsia" w:ascii="仿宋" w:hAnsi="仿宋" w:eastAsia="仿宋" w:cs="仿宋"/>
          <w:b/>
          <w:bCs/>
          <w:sz w:val="72"/>
          <w:szCs w:val="72"/>
          <w:lang w:eastAsia="zh-CN"/>
        </w:rPr>
      </w:pPr>
    </w:p>
    <w:p>
      <w:pPr>
        <w:ind w:left="-1795" w:leftChars="-855" w:right="-1751" w:rightChars="-834"/>
        <w:jc w:val="center"/>
        <w:rPr>
          <w:rFonts w:hint="eastAsia" w:ascii="仿宋" w:hAnsi="仿宋" w:eastAsia="仿宋" w:cs="仿宋"/>
          <w:b/>
          <w:bCs/>
          <w:sz w:val="72"/>
          <w:szCs w:val="72"/>
          <w:lang w:eastAsia="zh-CN"/>
        </w:rPr>
      </w:pPr>
    </w:p>
    <w:p>
      <w:pPr>
        <w:ind w:left="-1795" w:leftChars="-855" w:right="-1751" w:rightChars="-834"/>
        <w:jc w:val="center"/>
        <w:rPr>
          <w:rFonts w:hint="eastAsia" w:ascii="仿宋" w:hAnsi="仿宋" w:eastAsia="仿宋" w:cs="仿宋"/>
          <w:b/>
          <w:bCs/>
          <w:sz w:val="24"/>
          <w:szCs w:val="24"/>
        </w:rPr>
        <w:sectPr>
          <w:footerReference r:id="rId3" w:type="default"/>
          <w:pgSz w:w="11906" w:h="16838"/>
          <w:pgMar w:top="1440" w:right="1797" w:bottom="1440" w:left="1797" w:header="851" w:footer="992" w:gutter="0"/>
          <w:cols w:space="425" w:num="1"/>
          <w:docGrid w:type="lines" w:linePitch="312" w:charSpace="0"/>
        </w:sectPr>
      </w:pPr>
      <w:r>
        <w:rPr>
          <w:rFonts w:hint="eastAsia" w:ascii="仿宋" w:hAnsi="仿宋" w:eastAsia="仿宋" w:cs="仿宋"/>
          <w:b/>
          <w:bCs/>
          <w:sz w:val="72"/>
          <w:szCs w:val="72"/>
          <w:lang w:eastAsia="zh-CN"/>
        </w:rPr>
        <w:drawing>
          <wp:anchor distT="0" distB="0" distL="114300" distR="114300" simplePos="0" relativeHeight="251660288" behindDoc="1" locked="0" layoutInCell="1" allowOverlap="1">
            <wp:simplePos x="0" y="0"/>
            <wp:positionH relativeFrom="column">
              <wp:posOffset>1732280</wp:posOffset>
            </wp:positionH>
            <wp:positionV relativeFrom="paragraph">
              <wp:posOffset>1095375</wp:posOffset>
            </wp:positionV>
            <wp:extent cx="1818640" cy="1818640"/>
            <wp:effectExtent l="0" t="0" r="2540" b="2540"/>
            <wp:wrapTight wrapText="bothSides">
              <wp:wrapPolygon>
                <wp:start x="0" y="0"/>
                <wp:lineTo x="0" y="21675"/>
                <wp:lineTo x="21675" y="21675"/>
                <wp:lineTo x="21675" y="0"/>
                <wp:lineTo x="0" y="0"/>
              </wp:wrapPolygon>
            </wp:wrapTight>
            <wp:docPr id="3" name="图片 3" descr="2020-11-09 14:12:13.4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11-09 14:12:13.440000"/>
                    <pic:cNvPicPr>
                      <a:picLocks noChangeAspect="1"/>
                    </pic:cNvPicPr>
                  </pic:nvPicPr>
                  <pic:blipFill>
                    <a:blip r:embed="rId6"/>
                    <a:stretch>
                      <a:fillRect/>
                    </a:stretch>
                  </pic:blipFill>
                  <pic:spPr>
                    <a:xfrm>
                      <a:off x="0" y="0"/>
                      <a:ext cx="1818640" cy="1818640"/>
                    </a:xfrm>
                    <a:prstGeom prst="rect">
                      <a:avLst/>
                    </a:prstGeom>
                  </pic:spPr>
                </pic:pic>
              </a:graphicData>
            </a:graphic>
          </wp:anchor>
        </w:drawing>
      </w:r>
      <w:r>
        <w:rPr>
          <w:rFonts w:hint="eastAsia" w:ascii="仿宋" w:hAnsi="仿宋" w:eastAsia="仿宋" w:cs="仿宋"/>
          <w:b/>
          <w:bCs/>
          <w:sz w:val="72"/>
          <w:szCs w:val="72"/>
          <w:lang w:eastAsia="zh-CN"/>
        </w:rPr>
        <w:t>ETC英语训练营</w:t>
      </w:r>
    </w:p>
    <w:p>
      <w:pPr>
        <w:pStyle w:val="1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根据校团委颁布的《浙江工商大学关于印发学生社团管理办法的通知》和校团委有关规定制定此章程范本。</w:t>
      </w:r>
    </w:p>
    <w:p>
      <w:pPr>
        <w:pStyle w:val="1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此章程范本，旨在为学生社团制定章程是提供依据，规范社团行为。</w:t>
      </w:r>
    </w:p>
    <w:p>
      <w:pPr>
        <w:pStyle w:val="1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学生社团制定章程，原则上应包括此章程范本所涉及的内容，并根据实际情况作适当的补充。</w:t>
      </w:r>
    </w:p>
    <w:p>
      <w:pPr>
        <w:pStyle w:val="17"/>
        <w:numPr>
          <w:ilvl w:val="0"/>
          <w:numId w:val="3"/>
        </w:numPr>
        <w:spacing w:line="360" w:lineRule="auto"/>
        <w:ind w:firstLineChars="0"/>
        <w:rPr>
          <w:rFonts w:hint="eastAsia" w:ascii="仿宋" w:hAnsi="仿宋" w:eastAsia="仿宋" w:cs="仿宋"/>
          <w:sz w:val="24"/>
          <w:szCs w:val="24"/>
        </w:rPr>
        <w:sectPr>
          <w:pgSz w:w="11906" w:h="16838"/>
          <w:pgMar w:top="1440" w:right="1797" w:bottom="1440" w:left="1797" w:header="851" w:footer="992" w:gutter="0"/>
          <w:cols w:space="425" w:num="1"/>
          <w:docGrid w:type="lines" w:linePitch="312" w:charSpace="0"/>
        </w:sectPr>
      </w:pPr>
      <w:r>
        <w:rPr>
          <w:rFonts w:hint="eastAsia" w:ascii="仿宋" w:hAnsi="仿宋" w:eastAsia="仿宋" w:cs="仿宋"/>
          <w:sz w:val="24"/>
          <w:szCs w:val="24"/>
        </w:rPr>
        <w:t>学生社团据此规定制定的章程，须报校团委核准方能生效，校团委将以核准后的章程为据进行监督管理。</w:t>
      </w:r>
    </w:p>
    <w:p>
      <w:pPr>
        <w:pStyle w:val="2"/>
        <w:numPr>
          <w:ilvl w:val="0"/>
          <w:numId w:val="0"/>
        </w:numPr>
        <w:ind w:left="0" w:leftChars="0" w:firstLine="0" w:firstLineChars="0"/>
        <w:jc w:val="center"/>
        <w:rPr>
          <w:rFonts w:hint="eastAsia" w:ascii="仿宋" w:hAnsi="仿宋" w:eastAsia="仿宋" w:cs="仿宋"/>
          <w:sz w:val="24"/>
          <w:szCs w:val="24"/>
        </w:rPr>
      </w:pPr>
      <w:bookmarkStart w:id="0" w:name="_Toc24666"/>
      <w:bookmarkStart w:id="1" w:name="_Toc20137"/>
      <w:r>
        <w:rPr>
          <w:rFonts w:hint="eastAsia" w:ascii="仿宋" w:hAnsi="仿宋" w:eastAsia="仿宋" w:cs="仿宋"/>
          <w:sz w:val="32"/>
          <w:szCs w:val="32"/>
          <w:lang w:eastAsia="zh-CN"/>
        </w:rPr>
        <w:t xml:space="preserve">第一章 </w:t>
      </w:r>
      <w:r>
        <w:rPr>
          <w:rFonts w:hint="eastAsia" w:ascii="仿宋" w:hAnsi="仿宋" w:eastAsia="仿宋" w:cs="仿宋"/>
          <w:sz w:val="32"/>
          <w:szCs w:val="32"/>
        </w:rPr>
        <w:t>总则</w:t>
      </w:r>
      <w:bookmarkEnd w:id="0"/>
      <w:bookmarkEnd w:id="1"/>
    </w:p>
    <w:p>
      <w:pPr>
        <w:pStyle w:val="1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本社团的名称：英语训练营（简称ETC）</w:t>
      </w:r>
    </w:p>
    <w:p>
      <w:pPr>
        <w:pStyle w:val="1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社团性质：以校区全体具有英语爱好者为基础而自愿结成的社团组织。遵守宪法、法律、法规和校团委的规定，遵守社会道德风尚。接受院团委领导和统一管理。</w:t>
      </w:r>
    </w:p>
    <w:p>
      <w:pPr>
        <w:pStyle w:val="1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5987415</wp:posOffset>
                </wp:positionH>
                <wp:positionV relativeFrom="paragraph">
                  <wp:posOffset>617855</wp:posOffset>
                </wp:positionV>
                <wp:extent cx="635" cy="635"/>
                <wp:effectExtent l="38100" t="38100" r="38100" b="38100"/>
                <wp:wrapNone/>
                <wp:docPr id="6" name="墨迹 6"/>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Pr id="6" name="墨迹 6"/>
                            <w14:cNvContentPartPr/>
                          </w14:nvContentPartPr>
                          <w14:xfrm>
                            <a:off x="0" y="0"/>
                            <a:ext cx="360" cy="360"/>
                          </w14:xfrm>
                        </w14:contentPart>
                      </mc:Choice>
                    </mc:AlternateContent>
                  </a:graphicData>
                </a:graphic>
              </wp:anchor>
            </w:drawing>
          </mc:Choice>
          <mc:Fallback>
            <w:pict>
              <v:shape id="_x0000_s1026" o:spid="_x0000_s1026" o:spt="75" style="position:absolute;left:0pt;margin-left:471.45pt;margin-top:48.65pt;height:0.05pt;width:0.05pt;z-index:251659264;mso-width-relative:page;mso-height-relative:page;" coordsize="21600,21600" o:gfxdata="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">
                <v:imagedata r:id="rId8" o:title=""/>
                <o:lock v:ext="edit"/>
              </v:shape>
            </w:pict>
          </mc:Fallback>
        </mc:AlternateContent>
      </w:r>
      <w:r>
        <w:rPr>
          <w:rFonts w:hint="eastAsia" w:ascii="仿宋" w:hAnsi="仿宋" w:eastAsia="仿宋" w:cs="仿宋"/>
          <w:sz w:val="24"/>
          <w:szCs w:val="24"/>
        </w:rPr>
        <w:t>社团宗旨：从提高英语的“听说读写”四个方面出发，努力营造一个英文的交流活动环境，组织开展各类活动，以提高广大同学对英语的学习兴趣及英语综合能力，同时丰富校园生活。</w:t>
      </w:r>
    </w:p>
    <w:p>
      <w:pPr>
        <w:pStyle w:val="17"/>
        <w:numPr>
          <w:ilvl w:val="0"/>
          <w:numId w:val="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目的：通过各种活动来提高社内外成员的英语水平及英语学习兴趣，从而进一步激励和鼓舞更多的商大学子积极投入到英语学习中去，为大家营造良好的英语学习氛围，还能锻炼社内成员组织举办活动的能力。另外通过编辑和出版英语报---</w:t>
      </w:r>
      <w:r>
        <w:rPr>
          <w:rFonts w:hint="eastAsia" w:ascii="仿宋" w:hAnsi="仿宋" w:eastAsia="仿宋" w:cs="仿宋"/>
          <w:sz w:val="24"/>
          <w:szCs w:val="24"/>
        </w:rPr>
        <w:tab/>
      </w:r>
      <w:r>
        <w:rPr>
          <w:rFonts w:hint="eastAsia" w:ascii="仿宋" w:hAnsi="仿宋" w:eastAsia="仿宋" w:cs="仿宋"/>
          <w:sz w:val="24"/>
          <w:szCs w:val="24"/>
        </w:rPr>
        <w:t>EC Reports来提高写作能力提高英语能力扩大视野。</w:t>
      </w:r>
    </w:p>
    <w:p>
      <w:pPr>
        <w:spacing w:line="360" w:lineRule="auto"/>
        <w:jc w:val="center"/>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pStyle w:val="2"/>
        <w:numPr>
          <w:ilvl w:val="0"/>
          <w:numId w:val="0"/>
        </w:numPr>
        <w:ind w:left="-142" w:leftChars="0"/>
        <w:jc w:val="center"/>
        <w:rPr>
          <w:rFonts w:hint="eastAsia" w:ascii="仿宋" w:hAnsi="仿宋" w:eastAsia="仿宋" w:cs="仿宋"/>
          <w:sz w:val="24"/>
          <w:szCs w:val="24"/>
        </w:rPr>
      </w:pPr>
      <w:bookmarkStart w:id="2" w:name="_Toc10532"/>
      <w:bookmarkStart w:id="3" w:name="_Toc19280"/>
      <w:r>
        <w:rPr>
          <w:rFonts w:hint="eastAsia" w:ascii="仿宋" w:hAnsi="仿宋" w:eastAsia="仿宋" w:cs="仿宋"/>
          <w:sz w:val="32"/>
          <w:szCs w:val="32"/>
          <w:lang w:eastAsia="zh-CN"/>
        </w:rPr>
        <w:t xml:space="preserve">第二章 </w:t>
      </w:r>
      <w:r>
        <w:rPr>
          <w:rFonts w:hint="eastAsia" w:ascii="仿宋" w:hAnsi="仿宋" w:eastAsia="仿宋" w:cs="仿宋"/>
          <w:sz w:val="32"/>
          <w:szCs w:val="32"/>
        </w:rPr>
        <w:t>业务范围</w:t>
      </w:r>
      <w:bookmarkEnd w:id="2"/>
      <w:bookmarkEnd w:id="3"/>
    </w:p>
    <w:p>
      <w:pPr>
        <w:pStyle w:val="4"/>
        <w:numPr>
          <w:ilvl w:val="0"/>
          <w:numId w:val="0"/>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 xml:space="preserve">第五条 </w:t>
      </w:r>
      <w:r>
        <w:rPr>
          <w:rFonts w:hint="eastAsia" w:ascii="仿宋" w:hAnsi="仿宋" w:eastAsia="仿宋" w:cs="仿宋"/>
          <w:b w:val="0"/>
          <w:bCs w:val="0"/>
          <w:sz w:val="24"/>
          <w:szCs w:val="24"/>
        </w:rPr>
        <w:t>本社团的活动范围与活动方式</w:t>
      </w:r>
    </w:p>
    <w:p>
      <w:pPr>
        <w:pStyle w:val="17"/>
        <w:numPr>
          <w:ilvl w:val="0"/>
          <w:numId w:val="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社团内部进行英语角活动，活动范围社团内部</w:t>
      </w:r>
    </w:p>
    <w:p>
      <w:pPr>
        <w:pStyle w:val="17"/>
        <w:numPr>
          <w:ilvl w:val="0"/>
          <w:numId w:val="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社团对外举行我爱记单词，英语趣味大赛，海外创业大赛等活动。面对全校学生。</w:t>
      </w:r>
    </w:p>
    <w:p>
      <w:pPr>
        <w:pStyle w:val="4"/>
        <w:numPr>
          <w:ilvl w:val="0"/>
          <w:numId w:val="0"/>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 xml:space="preserve">第六条 </w:t>
      </w:r>
      <w:r>
        <w:rPr>
          <w:rFonts w:hint="eastAsia" w:ascii="仿宋" w:hAnsi="仿宋" w:eastAsia="仿宋" w:cs="仿宋"/>
          <w:b w:val="0"/>
          <w:bCs w:val="0"/>
          <w:sz w:val="24"/>
          <w:szCs w:val="24"/>
        </w:rPr>
        <w:t>部门分工</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秘书部</w:t>
      </w:r>
    </w:p>
    <w:p>
      <w:pPr>
        <w:spacing w:line="360" w:lineRule="auto"/>
        <w:rPr>
          <w:rFonts w:hint="eastAsia" w:ascii="仿宋" w:hAnsi="仿宋" w:eastAsia="仿宋" w:cs="仿宋"/>
          <w:sz w:val="24"/>
          <w:szCs w:val="24"/>
        </w:rPr>
      </w:pPr>
      <w:r>
        <w:rPr>
          <w:rFonts w:hint="eastAsia" w:ascii="仿宋" w:hAnsi="仿宋" w:eastAsia="仿宋" w:cs="仿宋"/>
          <w:sz w:val="24"/>
          <w:szCs w:val="24"/>
        </w:rPr>
        <w:t>负责维系社团内部日常运行以及活动协助，包括：</w:t>
      </w:r>
    </w:p>
    <w:p>
      <w:pPr>
        <w:pStyle w:val="1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例会时间安排、教室选占、议程安排、主持</w:t>
      </w:r>
    </w:p>
    <w:p>
      <w:pPr>
        <w:pStyle w:val="1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社团成员信息搜集、整理、保存</w:t>
      </w:r>
    </w:p>
    <w:p>
      <w:pPr>
        <w:pStyle w:val="1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社团内外部财务管理（内部报销、与学校计财处对接）</w:t>
      </w:r>
    </w:p>
    <w:p>
      <w:pPr>
        <w:pStyle w:val="1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协助其他部门（如：参赛选手资料搜集整理、活动场地预定）</w:t>
      </w:r>
    </w:p>
    <w:p>
      <w:pPr>
        <w:pStyle w:val="17"/>
        <w:numPr>
          <w:ilvl w:val="0"/>
          <w:numId w:val="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社团团建</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活动部</w:t>
      </w:r>
    </w:p>
    <w:p>
      <w:pPr>
        <w:pStyle w:val="1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撰写活动策划（掌握最终决定权）</w:t>
      </w:r>
    </w:p>
    <w:p>
      <w:pPr>
        <w:pStyle w:val="1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活动统筹（主负责与活动相关的所有：包括道具制作购买、奖品选购、资料打印、活动时间场地确定等）</w:t>
      </w:r>
    </w:p>
    <w:p>
      <w:pPr>
        <w:pStyle w:val="17"/>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活动PPT操作（与宣传部接洽）</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宣传部</w:t>
      </w:r>
    </w:p>
    <w:p>
      <w:pPr>
        <w:pStyle w:val="17"/>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社团公众号运营</w:t>
      </w:r>
    </w:p>
    <w:p>
      <w:pPr>
        <w:pStyle w:val="17"/>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活动宣传单页、海报、视频、音频、PPT制作（与活动部接洽）</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外联部</w:t>
      </w:r>
    </w:p>
    <w:p>
      <w:pPr>
        <w:pStyle w:val="1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拉赞助</w:t>
      </w:r>
    </w:p>
    <w:p>
      <w:pPr>
        <w:pStyle w:val="1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举办赞助要求活动</w:t>
      </w:r>
    </w:p>
    <w:p>
      <w:pPr>
        <w:pStyle w:val="1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联系活动评委（与活动部接洽）</w:t>
      </w:r>
    </w:p>
    <w:p>
      <w:pPr>
        <w:pStyle w:val="1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跟进活动中与赞助商的问题</w:t>
      </w:r>
    </w:p>
    <w:p>
      <w:pPr>
        <w:spacing w:line="360" w:lineRule="auto"/>
        <w:rPr>
          <w:rFonts w:hint="eastAsia" w:ascii="仿宋" w:hAnsi="仿宋" w:eastAsia="仿宋" w:cs="仿宋"/>
          <w:sz w:val="24"/>
          <w:szCs w:val="24"/>
        </w:rPr>
      </w:pP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编辑部</w:t>
      </w:r>
    </w:p>
    <w:p>
      <w:pPr>
        <w:pStyle w:val="17"/>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运营EC report</w:t>
      </w:r>
    </w:p>
    <w:p>
      <w:pPr>
        <w:pStyle w:val="17"/>
        <w:numPr>
          <w:ilvl w:val="0"/>
          <w:numId w:val="11"/>
        </w:numPr>
        <w:spacing w:line="360" w:lineRule="auto"/>
        <w:ind w:firstLineChars="0"/>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英文顾问（活动中的翻译任务、英文活动中的社团评委等</w:t>
      </w:r>
    </w:p>
    <w:p>
      <w:pPr>
        <w:pStyle w:val="2"/>
        <w:numPr>
          <w:ilvl w:val="0"/>
          <w:numId w:val="0"/>
        </w:numPr>
        <w:spacing w:line="360" w:lineRule="auto"/>
        <w:ind w:firstLine="2570" w:firstLineChars="800"/>
        <w:jc w:val="both"/>
        <w:rPr>
          <w:rFonts w:hint="eastAsia" w:ascii="仿宋" w:hAnsi="仿宋" w:eastAsia="仿宋" w:cs="仿宋"/>
          <w:sz w:val="24"/>
          <w:szCs w:val="24"/>
        </w:rPr>
      </w:pPr>
      <w:bookmarkStart w:id="4" w:name="_Toc16873"/>
      <w:bookmarkStart w:id="5" w:name="_Toc6535"/>
      <w:r>
        <w:rPr>
          <w:rFonts w:hint="eastAsia" w:ascii="仿宋" w:hAnsi="仿宋" w:eastAsia="仿宋" w:cs="仿宋"/>
          <w:sz w:val="32"/>
          <w:szCs w:val="32"/>
          <w:lang w:eastAsia="zh-CN"/>
        </w:rPr>
        <w:t xml:space="preserve">第三章 </w:t>
      </w:r>
      <w:r>
        <w:rPr>
          <w:rFonts w:hint="eastAsia" w:ascii="仿宋" w:hAnsi="仿宋" w:eastAsia="仿宋" w:cs="仿宋"/>
          <w:sz w:val="32"/>
          <w:szCs w:val="32"/>
        </w:rPr>
        <w:t>部门业务规范</w:t>
      </w:r>
      <w:bookmarkEnd w:id="4"/>
      <w:bookmarkEnd w:id="5"/>
    </w:p>
    <w:p>
      <w:pPr>
        <w:pStyle w:val="12"/>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第七条 </w:t>
      </w:r>
      <w:r>
        <w:rPr>
          <w:rFonts w:hint="eastAsia" w:ascii="仿宋" w:hAnsi="仿宋" w:eastAsia="仿宋" w:cs="仿宋"/>
          <w:b w:val="0"/>
          <w:bCs w:val="0"/>
          <w:sz w:val="24"/>
          <w:szCs w:val="24"/>
        </w:rPr>
        <w:t>宣传部业务规范</w:t>
      </w:r>
    </w:p>
    <w:p>
      <w:pPr>
        <w:pStyle w:val="6"/>
        <w:numPr>
          <w:ilvl w:val="0"/>
          <w:numId w:val="12"/>
        </w:numPr>
        <w:spacing w:line="360" w:lineRule="auto"/>
        <w:rPr>
          <w:rFonts w:hint="eastAsia" w:ascii="仿宋" w:hAnsi="仿宋" w:eastAsia="仿宋" w:cs="仿宋"/>
          <w:sz w:val="24"/>
          <w:szCs w:val="24"/>
        </w:rPr>
      </w:pPr>
      <w:bookmarkStart w:id="6" w:name="_Toc9612"/>
      <w:bookmarkStart w:id="7" w:name="_Toc12904"/>
      <w:r>
        <w:rPr>
          <w:rFonts w:hint="eastAsia" w:ascii="仿宋" w:hAnsi="仿宋" w:eastAsia="仿宋" w:cs="仿宋"/>
          <w:sz w:val="24"/>
          <w:szCs w:val="24"/>
        </w:rPr>
        <w:t>推送</w:t>
      </w:r>
      <w:bookmarkEnd w:id="6"/>
      <w:bookmarkEnd w:id="7"/>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标题一般使用16号字体，标题和正文之间需空一格，标题不超过32字符；与活动密切相关的推送，正式标题前需注明推送消息类型（如：比赛结果公布等），用竖杠隔开</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正文字体使用14号字体，短句居中，长句合理分成短句后居中，段落两端对齐（不需要首行缩进）</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开头和结尾使用适当元素（分割线、图形等）加以标示；推送中间合理穿插分割线等区分板块突显层次，分割线与文字间需空一行</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注意图文关系的处理</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文末用12号字体注明文案、图片、编辑，色彩使用灰色，右对齐；</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 xml:space="preserve">整篇推送一般采用行间距1.8，5&lt;=页边距&lt;=15; </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整篇推送色彩尽量不超过三种,注意配色和色彩调和</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整体风格与主题相协调</w:t>
      </w:r>
    </w:p>
    <w:p>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每篇推送后需要加社团公众号的二维码</w:t>
      </w:r>
    </w:p>
    <w:p>
      <w:pPr>
        <w:pStyle w:val="6"/>
        <w:numPr>
          <w:ilvl w:val="0"/>
          <w:numId w:val="12"/>
        </w:numPr>
        <w:spacing w:line="360" w:lineRule="auto"/>
        <w:rPr>
          <w:rFonts w:hint="eastAsia" w:ascii="仿宋" w:hAnsi="仿宋" w:eastAsia="仿宋" w:cs="仿宋"/>
          <w:sz w:val="24"/>
          <w:szCs w:val="24"/>
        </w:rPr>
      </w:pPr>
      <w:bookmarkStart w:id="8" w:name="_Toc22068"/>
      <w:bookmarkStart w:id="9" w:name="_Toc29110"/>
      <w:r>
        <w:rPr>
          <w:rFonts w:hint="eastAsia" w:ascii="仿宋" w:hAnsi="仿宋" w:eastAsia="仿宋" w:cs="仿宋"/>
          <w:sz w:val="24"/>
          <w:szCs w:val="24"/>
        </w:rPr>
        <w:t>海报</w:t>
      </w:r>
      <w:bookmarkEnd w:id="8"/>
      <w:bookmarkEnd w:id="9"/>
    </w:p>
    <w:p>
      <w:pPr>
        <w:pStyle w:val="17"/>
        <w:numPr>
          <w:ilvl w:val="0"/>
          <w:numId w:val="14"/>
        </w:numPr>
        <w:tabs>
          <w:tab w:val="left" w:pos="312"/>
        </w:tabs>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海报和单页的区别：</w:t>
      </w:r>
    </w:p>
    <w:p>
      <w:pPr>
        <w:pStyle w:val="17"/>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海报设计属于一种快速阅读的视觉形态，在短时间内，越少而突出的内容反而令人影响深刻；利用海报进行信息传播需要简单明了，设计要有主次感。</w:t>
      </w:r>
    </w:p>
    <w:p>
      <w:pPr>
        <w:pStyle w:val="17"/>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单页相较海报本身能争取到更长的阅读时间，受众需要对活动有进一步的了解，文字信息可适当增多，注意要踩中受众的兴趣点。</w:t>
      </w:r>
    </w:p>
    <w:p>
      <w:pPr>
        <w:pStyle w:val="17"/>
        <w:numPr>
          <w:ilvl w:val="0"/>
          <w:numId w:val="14"/>
        </w:numPr>
        <w:tabs>
          <w:tab w:val="left" w:pos="312"/>
        </w:tabs>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规格要求：</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海报一般选用0.6*0.9的纸张（彩印）</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单页一般选用A4纸（彩印or黑白视情况而定）</w:t>
      </w:r>
    </w:p>
    <w:p>
      <w:pPr>
        <w:pStyle w:val="17"/>
        <w:numPr>
          <w:ilvl w:val="0"/>
          <w:numId w:val="14"/>
        </w:numPr>
        <w:tabs>
          <w:tab w:val="left" w:pos="312"/>
        </w:tabs>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海报的要求：</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凸显主题</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有醒目的图形和色彩</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有必要的文字点明主题及其他信息要点</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考虑其与张贴环境的融合度、和谐度</w:t>
      </w:r>
    </w:p>
    <w:p>
      <w:pPr>
        <w:pStyle w:val="17"/>
        <w:numPr>
          <w:ilvl w:val="0"/>
          <w:numId w:val="16"/>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要有社团标识logo（文字或图片）</w:t>
      </w:r>
    </w:p>
    <w:p>
      <w:pPr>
        <w:pStyle w:val="17"/>
        <w:numPr>
          <w:ilvl w:val="0"/>
          <w:numId w:val="14"/>
        </w:numPr>
        <w:tabs>
          <w:tab w:val="left" w:pos="312"/>
        </w:tabs>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单页的要求：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（1）把能彰显活动主题或内容的图片放在显眼的位置</w:t>
      </w:r>
    </w:p>
    <w:p>
      <w:pPr>
        <w:spacing w:line="360" w:lineRule="auto"/>
        <w:rPr>
          <w:rFonts w:hint="eastAsia" w:ascii="仿宋" w:hAnsi="仿宋" w:eastAsia="仿宋" w:cs="仿宋"/>
          <w:sz w:val="24"/>
          <w:szCs w:val="24"/>
        </w:rPr>
      </w:pPr>
      <w:r>
        <w:rPr>
          <w:rFonts w:hint="eastAsia" w:ascii="仿宋" w:hAnsi="仿宋" w:eastAsia="仿宋" w:cs="仿宋"/>
          <w:sz w:val="24"/>
          <w:szCs w:val="24"/>
        </w:rPr>
        <w:t>（2）把活动主题或内容凝练成短标题</w:t>
      </w:r>
    </w:p>
    <w:p>
      <w:pPr>
        <w:spacing w:line="360" w:lineRule="auto"/>
        <w:rPr>
          <w:rFonts w:hint="eastAsia" w:ascii="仿宋" w:hAnsi="仿宋" w:eastAsia="仿宋" w:cs="仿宋"/>
          <w:sz w:val="24"/>
          <w:szCs w:val="24"/>
        </w:rPr>
      </w:pPr>
      <w:r>
        <w:rPr>
          <w:rFonts w:hint="eastAsia" w:ascii="仿宋" w:hAnsi="仿宋" w:eastAsia="仿宋" w:cs="仿宋"/>
          <w:sz w:val="24"/>
          <w:szCs w:val="24"/>
        </w:rPr>
        <w:t>（3）在短标题的基础上补充文字说明（围绕活动可能参与者的兴趣点和关心点、活动特色）</w:t>
      </w:r>
    </w:p>
    <w:p>
      <w:pPr>
        <w:spacing w:line="360" w:lineRule="auto"/>
        <w:rPr>
          <w:rFonts w:hint="eastAsia" w:ascii="仿宋" w:hAnsi="仿宋" w:eastAsia="仿宋" w:cs="仿宋"/>
          <w:sz w:val="24"/>
          <w:szCs w:val="24"/>
        </w:rPr>
      </w:pPr>
      <w:r>
        <w:rPr>
          <w:rFonts w:hint="eastAsia" w:ascii="仿宋" w:hAnsi="仿宋" w:eastAsia="仿宋" w:cs="仿宋"/>
          <w:sz w:val="24"/>
          <w:szCs w:val="24"/>
        </w:rPr>
        <w:t>（4）要有社团标识logo（文字或图片）</w:t>
      </w:r>
    </w:p>
    <w:p>
      <w:pPr>
        <w:pStyle w:val="6"/>
        <w:numPr>
          <w:ilvl w:val="0"/>
          <w:numId w:val="12"/>
        </w:numPr>
        <w:spacing w:line="360" w:lineRule="auto"/>
        <w:rPr>
          <w:rFonts w:hint="eastAsia" w:ascii="仿宋" w:hAnsi="仿宋" w:eastAsia="仿宋" w:cs="仿宋"/>
          <w:sz w:val="24"/>
          <w:szCs w:val="24"/>
        </w:rPr>
      </w:pPr>
      <w:bookmarkStart w:id="10" w:name="_Toc23019"/>
      <w:bookmarkStart w:id="11" w:name="_Toc32760"/>
      <w:r>
        <w:rPr>
          <w:rFonts w:hint="eastAsia" w:ascii="仿宋" w:hAnsi="仿宋" w:eastAsia="仿宋" w:cs="仿宋"/>
          <w:sz w:val="24"/>
          <w:szCs w:val="24"/>
        </w:rPr>
        <w:t>视频</w:t>
      </w:r>
      <w:bookmarkEnd w:id="10"/>
      <w:bookmarkEnd w:id="11"/>
    </w:p>
    <w:p>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画面清晰，音质清楚；</w:t>
      </w:r>
    </w:p>
    <w:p>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转换自然不突兀；</w:t>
      </w:r>
    </w:p>
    <w:p>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避免冗长无味，做到简洁明了。</w:t>
      </w:r>
    </w:p>
    <w:p>
      <w:pPr>
        <w:pStyle w:val="6"/>
        <w:numPr>
          <w:ilvl w:val="0"/>
          <w:numId w:val="12"/>
        </w:numPr>
        <w:tabs>
          <w:tab w:val="left" w:pos="475"/>
        </w:tabs>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PPT</w:t>
      </w:r>
    </w:p>
    <w:p>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内容完整，包含所有应该包含的内容；</w:t>
      </w:r>
    </w:p>
    <w:p>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模板以网络下载为主，整体风格与活动主题相匹配；</w:t>
      </w:r>
    </w:p>
    <w:p>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字体格式整体统一、图表展示清晰；</w:t>
      </w:r>
    </w:p>
    <w:p>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内容层次分明，重要的内容需要突出；</w:t>
      </w:r>
    </w:p>
    <w:p>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严格与活动流程相配合，考虑采用技术手段使操作更便捷。</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第八条</w:t>
      </w:r>
      <w:r>
        <w:rPr>
          <w:rFonts w:hint="eastAsia" w:ascii="仿宋" w:hAnsi="仿宋" w:eastAsia="仿宋" w:cs="仿宋"/>
          <w:sz w:val="24"/>
          <w:szCs w:val="24"/>
        </w:rPr>
        <w:t xml:space="preserve"> </w:t>
      </w:r>
      <w:r>
        <w:rPr>
          <w:rFonts w:hint="eastAsia" w:ascii="仿宋" w:hAnsi="仿宋" w:eastAsia="仿宋" w:cs="仿宋"/>
          <w:b w:val="0"/>
          <w:bCs w:val="0"/>
          <w:sz w:val="24"/>
          <w:szCs w:val="24"/>
        </w:rPr>
        <w:t>秘书部业务规范</w:t>
      </w:r>
    </w:p>
    <w:p>
      <w:pPr>
        <w:pStyle w:val="6"/>
        <w:numPr>
          <w:ilvl w:val="0"/>
          <w:numId w:val="19"/>
        </w:numPr>
        <w:spacing w:line="360" w:lineRule="auto"/>
        <w:rPr>
          <w:rFonts w:hint="eastAsia" w:ascii="仿宋" w:hAnsi="仿宋" w:eastAsia="仿宋" w:cs="仿宋"/>
          <w:sz w:val="24"/>
          <w:szCs w:val="24"/>
        </w:rPr>
      </w:pPr>
      <w:r>
        <w:rPr>
          <w:rFonts w:hint="eastAsia" w:ascii="仿宋" w:hAnsi="仿宋" w:eastAsia="仿宋" w:cs="仿宋"/>
          <w:sz w:val="24"/>
          <w:szCs w:val="24"/>
        </w:rPr>
        <w:t>例会</w:t>
      </w:r>
    </w:p>
    <w:p>
      <w:pPr>
        <w:pStyle w:val="1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时间安排（部长决定）</w:t>
      </w:r>
    </w:p>
    <w:p>
      <w:pPr>
        <w:pStyle w:val="1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教室选占（经济学院成员轮流负责，有突发情况需提前在部门群中反映，找到替换成员）</w:t>
      </w:r>
    </w:p>
    <w:p>
      <w:pPr>
        <w:pStyle w:val="17"/>
        <w:numPr>
          <w:ilvl w:val="0"/>
          <w:numId w:val="2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议程安排、主持（每人轮流主持，事前和部长对接当天会议议程，主持包括完整的议程引入、议程过度、结语）</w:t>
      </w:r>
    </w:p>
    <w:p>
      <w:pPr>
        <w:pStyle w:val="6"/>
        <w:numPr>
          <w:ilvl w:val="0"/>
          <w:numId w:val="19"/>
        </w:numPr>
        <w:spacing w:line="360" w:lineRule="auto"/>
        <w:rPr>
          <w:rFonts w:hint="eastAsia" w:ascii="仿宋" w:hAnsi="仿宋" w:eastAsia="仿宋" w:cs="仿宋"/>
          <w:sz w:val="24"/>
          <w:szCs w:val="24"/>
        </w:rPr>
      </w:pPr>
      <w:r>
        <w:rPr>
          <w:rFonts w:hint="eastAsia" w:ascii="仿宋" w:hAnsi="仿宋" w:eastAsia="仿宋" w:cs="仿宋"/>
          <w:sz w:val="24"/>
          <w:szCs w:val="24"/>
        </w:rPr>
        <w:t>资料整理</w:t>
      </w:r>
    </w:p>
    <w:p>
      <w:pPr>
        <w:spacing w:line="360" w:lineRule="auto"/>
        <w:rPr>
          <w:rFonts w:hint="eastAsia" w:ascii="仿宋" w:hAnsi="仿宋" w:eastAsia="仿宋" w:cs="仿宋"/>
          <w:sz w:val="24"/>
          <w:szCs w:val="24"/>
        </w:rPr>
      </w:pPr>
      <w:r>
        <w:rPr>
          <w:rFonts w:hint="eastAsia" w:ascii="仿宋" w:hAnsi="仿宋" w:eastAsia="仿宋" w:cs="仿宋"/>
          <w:sz w:val="24"/>
          <w:szCs w:val="24"/>
        </w:rPr>
        <w:t>社团成员信息搜集、整理、保存；包括：基本信息表、无课表</w:t>
      </w:r>
    </w:p>
    <w:p>
      <w:pPr>
        <w:pStyle w:val="6"/>
        <w:numPr>
          <w:ilvl w:val="0"/>
          <w:numId w:val="19"/>
        </w:numPr>
        <w:spacing w:line="360" w:lineRule="auto"/>
        <w:rPr>
          <w:rFonts w:hint="eastAsia" w:ascii="仿宋" w:hAnsi="仿宋" w:eastAsia="仿宋" w:cs="仿宋"/>
          <w:sz w:val="24"/>
          <w:szCs w:val="24"/>
        </w:rPr>
      </w:pPr>
      <w:r>
        <w:rPr>
          <w:rFonts w:hint="eastAsia" w:ascii="仿宋" w:hAnsi="仿宋" w:eastAsia="仿宋" w:cs="仿宋"/>
          <w:sz w:val="24"/>
          <w:szCs w:val="24"/>
        </w:rPr>
        <w:t>社团内外部财务管理</w:t>
      </w:r>
    </w:p>
    <w:p>
      <w:pPr>
        <w:numPr>
          <w:ilvl w:val="0"/>
          <w:numId w:val="21"/>
        </w:numPr>
        <w:spacing w:line="360" w:lineRule="auto"/>
        <w:rPr>
          <w:rFonts w:hint="eastAsia" w:ascii="仿宋" w:hAnsi="仿宋" w:eastAsia="仿宋" w:cs="仿宋"/>
          <w:sz w:val="24"/>
          <w:szCs w:val="24"/>
        </w:rPr>
      </w:pPr>
      <w:r>
        <w:rPr>
          <w:rFonts w:hint="eastAsia" w:ascii="仿宋" w:hAnsi="仿宋" w:eastAsia="仿宋" w:cs="仿宋"/>
          <w:sz w:val="24"/>
          <w:szCs w:val="24"/>
        </w:rPr>
        <w:t>在活动举办前，由活动部将活动拟需要的费用列出财务预算表，并递交至秘书处。</w:t>
      </w:r>
    </w:p>
    <w:p>
      <w:pPr>
        <w:numPr>
          <w:ilvl w:val="0"/>
          <w:numId w:val="21"/>
        </w:numPr>
        <w:spacing w:line="360" w:lineRule="auto"/>
        <w:rPr>
          <w:rFonts w:hint="eastAsia" w:ascii="仿宋" w:hAnsi="仿宋" w:eastAsia="仿宋" w:cs="仿宋"/>
          <w:sz w:val="24"/>
          <w:szCs w:val="24"/>
        </w:rPr>
      </w:pPr>
      <w:r>
        <w:rPr>
          <w:rFonts w:hint="eastAsia" w:ascii="仿宋" w:hAnsi="仿宋" w:eastAsia="仿宋" w:cs="仿宋"/>
          <w:sz w:val="24"/>
          <w:szCs w:val="24"/>
        </w:rPr>
        <w:t>社团内部财务报销由外联部拉取的社团赞助费用进行报销。</w:t>
      </w:r>
    </w:p>
    <w:p>
      <w:pPr>
        <w:numPr>
          <w:ilvl w:val="0"/>
          <w:numId w:val="21"/>
        </w:numPr>
        <w:spacing w:line="360" w:lineRule="auto"/>
        <w:rPr>
          <w:rFonts w:hint="eastAsia" w:ascii="仿宋" w:hAnsi="仿宋" w:eastAsia="仿宋" w:cs="仿宋"/>
          <w:sz w:val="24"/>
          <w:szCs w:val="24"/>
        </w:rPr>
      </w:pPr>
      <w:r>
        <w:rPr>
          <w:rFonts w:hint="eastAsia" w:ascii="仿宋" w:hAnsi="仿宋" w:eastAsia="仿宋" w:cs="仿宋"/>
          <w:sz w:val="24"/>
          <w:szCs w:val="24"/>
        </w:rPr>
        <w:t>社团外部，由学院拨款的报销活动由秘书处持相关票据办理。</w:t>
      </w:r>
    </w:p>
    <w:p>
      <w:pPr>
        <w:numPr>
          <w:ilvl w:val="0"/>
          <w:numId w:val="21"/>
        </w:numPr>
        <w:spacing w:line="360" w:lineRule="auto"/>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一切活动须有正规发票，否则社团外部的报销活动将无法进行</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p>
    <w:p>
      <w:pPr>
        <w:pStyle w:val="6"/>
        <w:numPr>
          <w:ilvl w:val="0"/>
          <w:numId w:val="19"/>
        </w:numPr>
        <w:spacing w:line="360" w:lineRule="auto"/>
        <w:rPr>
          <w:rFonts w:hint="eastAsia" w:ascii="仿宋" w:hAnsi="仿宋" w:eastAsia="仿宋" w:cs="仿宋"/>
          <w:sz w:val="24"/>
          <w:szCs w:val="24"/>
        </w:rPr>
      </w:pPr>
      <w:r>
        <w:rPr>
          <w:rFonts w:hint="eastAsia" w:ascii="仿宋" w:hAnsi="仿宋" w:eastAsia="仿宋" w:cs="仿宋"/>
          <w:sz w:val="24"/>
          <w:szCs w:val="24"/>
        </w:rPr>
        <w:t>社团团建</w:t>
      </w:r>
    </w:p>
    <w:p>
      <w:pPr>
        <w:spacing w:line="360" w:lineRule="auto"/>
        <w:rPr>
          <w:rFonts w:hint="eastAsia" w:ascii="仿宋" w:hAnsi="仿宋" w:eastAsia="仿宋" w:cs="仿宋"/>
          <w:sz w:val="24"/>
          <w:szCs w:val="24"/>
        </w:rPr>
      </w:pPr>
      <w:r>
        <w:rPr>
          <w:rFonts w:hint="eastAsia" w:ascii="仿宋" w:hAnsi="仿宋" w:eastAsia="仿宋" w:cs="仿宋"/>
          <w:sz w:val="24"/>
          <w:szCs w:val="24"/>
        </w:rPr>
        <w:t>（随时留意适合团建的场地和小游戏，每月一汇报）</w:t>
      </w:r>
    </w:p>
    <w:p>
      <w:pPr>
        <w:pStyle w:val="1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活动时间（原则：社团成员最大程度参与）</w:t>
      </w:r>
    </w:p>
    <w:p>
      <w:pPr>
        <w:spacing w:line="360" w:lineRule="auto"/>
        <w:rPr>
          <w:rFonts w:hint="eastAsia" w:ascii="仿宋" w:hAnsi="仿宋" w:eastAsia="仿宋" w:cs="仿宋"/>
          <w:sz w:val="24"/>
          <w:szCs w:val="24"/>
        </w:rPr>
      </w:pPr>
      <w:r>
        <w:rPr>
          <w:rFonts w:hint="eastAsia" w:ascii="仿宋" w:hAnsi="仿宋" w:eastAsia="仿宋" w:cs="仿宋"/>
          <w:sz w:val="24"/>
          <w:szCs w:val="24"/>
        </w:rPr>
        <w:t>方法一：提前一周社团群投票决定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方法二：综合考虑选出恰当时间提前一周在社团群内通知</w:t>
      </w:r>
    </w:p>
    <w:p>
      <w:pPr>
        <w:pStyle w:val="1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活动地点（原则：社团成员最大程度参与）</w:t>
      </w:r>
    </w:p>
    <w:p>
      <w:pPr>
        <w:spacing w:line="360" w:lineRule="auto"/>
        <w:rPr>
          <w:rFonts w:hint="eastAsia" w:ascii="仿宋" w:hAnsi="仿宋" w:eastAsia="仿宋" w:cs="仿宋"/>
          <w:sz w:val="24"/>
          <w:szCs w:val="24"/>
        </w:rPr>
      </w:pPr>
      <w:r>
        <w:rPr>
          <w:rFonts w:hint="eastAsia" w:ascii="仿宋" w:hAnsi="仿宋" w:eastAsia="仿宋" w:cs="仿宋"/>
          <w:sz w:val="24"/>
          <w:szCs w:val="24"/>
        </w:rPr>
        <w:t>方法一：提前一周社团群投票决定</w:t>
      </w:r>
    </w:p>
    <w:p>
      <w:pPr>
        <w:spacing w:line="360" w:lineRule="auto"/>
        <w:rPr>
          <w:rFonts w:hint="eastAsia" w:ascii="仿宋" w:hAnsi="仿宋" w:eastAsia="仿宋" w:cs="仿宋"/>
          <w:sz w:val="24"/>
          <w:szCs w:val="24"/>
        </w:rPr>
      </w:pPr>
      <w:r>
        <w:rPr>
          <w:rFonts w:hint="eastAsia" w:ascii="仿宋" w:hAnsi="仿宋" w:eastAsia="仿宋" w:cs="仿宋"/>
          <w:sz w:val="24"/>
          <w:szCs w:val="24"/>
        </w:rPr>
        <w:t>方法二：综合考虑选出恰当时间提前一周在社团群内通知</w:t>
      </w:r>
    </w:p>
    <w:p>
      <w:pPr>
        <w:pStyle w:val="17"/>
        <w:numPr>
          <w:ilvl w:val="0"/>
          <w:numId w:val="2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活动内容</w:t>
      </w:r>
    </w:p>
    <w:p>
      <w:pPr>
        <w:spacing w:line="360" w:lineRule="auto"/>
        <w:rPr>
          <w:rFonts w:hint="eastAsia" w:ascii="仿宋" w:hAnsi="仿宋" w:eastAsia="仿宋" w:cs="仿宋"/>
          <w:sz w:val="24"/>
          <w:szCs w:val="24"/>
        </w:rPr>
      </w:pPr>
      <w:r>
        <w:rPr>
          <w:rFonts w:hint="eastAsia" w:ascii="仿宋" w:hAnsi="仿宋" w:eastAsia="仿宋" w:cs="仿宋"/>
          <w:sz w:val="24"/>
          <w:szCs w:val="24"/>
        </w:rPr>
        <w:t>原则包括：兼顾活动趣味性、安全性、可多成员参与、通过分队增加对抗性和趣味性</w:t>
      </w:r>
    </w:p>
    <w:p>
      <w:pPr>
        <w:pStyle w:val="12"/>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第九条 </w:t>
      </w:r>
      <w:r>
        <w:rPr>
          <w:rFonts w:hint="eastAsia" w:ascii="仿宋" w:hAnsi="仿宋" w:eastAsia="仿宋" w:cs="仿宋"/>
          <w:b w:val="0"/>
          <w:bCs w:val="0"/>
          <w:sz w:val="24"/>
          <w:szCs w:val="24"/>
        </w:rPr>
        <w:t>编辑部业务规范</w:t>
      </w:r>
    </w:p>
    <w:p>
      <w:pPr>
        <w:pStyle w:val="6"/>
        <w:numPr>
          <w:ilvl w:val="0"/>
          <w:numId w:val="23"/>
        </w:numPr>
        <w:spacing w:line="360" w:lineRule="auto"/>
        <w:rPr>
          <w:rFonts w:hint="eastAsia" w:ascii="仿宋" w:hAnsi="仿宋" w:eastAsia="仿宋" w:cs="仿宋"/>
          <w:sz w:val="24"/>
          <w:szCs w:val="24"/>
        </w:rPr>
      </w:pPr>
      <w:r>
        <w:rPr>
          <w:rFonts w:hint="eastAsia" w:ascii="仿宋" w:hAnsi="仿宋" w:eastAsia="仿宋" w:cs="仿宋"/>
          <w:sz w:val="24"/>
          <w:szCs w:val="24"/>
        </w:rPr>
        <w:t>publisher</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publisher</w:t>
      </w:r>
    </w:p>
    <w:p>
      <w:pPr>
        <w:spacing w:line="360" w:lineRule="auto"/>
        <w:rPr>
          <w:rFonts w:hint="eastAsia" w:ascii="仿宋" w:hAnsi="仿宋" w:eastAsia="仿宋" w:cs="仿宋"/>
          <w:sz w:val="24"/>
          <w:szCs w:val="24"/>
        </w:rPr>
      </w:pPr>
      <w:r>
        <w:rPr>
          <w:rFonts w:hint="eastAsia" w:ascii="仿宋" w:hAnsi="仿宋" w:eastAsia="仿宋" w:cs="仿宋"/>
          <w:sz w:val="24"/>
          <w:szCs w:val="24"/>
        </w:rPr>
        <w:t>正文字体：Times New Roman 11号；英文状态下输入标点符号，标点符号后面要打一个英文空格后再打下一段话；英文里省略号是“...”</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出现“EC Reports”、英文刊物、电影等等名字要斜体</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标题可以用其它字体，但不要太过花里胡哨，严谨高端</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报纸板式更改：</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A:营内、院内过去的英语相关咨询的事后报道</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B:国内和国际一篇经济学咨讯</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C:一篇实事型咨讯（注意嵌入关键知识点普及）</w:t>
      </w:r>
    </w:p>
    <w:p>
      <w:pPr>
        <w:spacing w:line="360" w:lineRule="auto"/>
        <w:ind w:left="660" w:leftChars="200" w:hanging="240" w:hangingChars="100"/>
        <w:rPr>
          <w:rFonts w:hint="eastAsia" w:ascii="仿宋" w:hAnsi="仿宋" w:eastAsia="仿宋" w:cs="仿宋"/>
          <w:sz w:val="24"/>
          <w:szCs w:val="24"/>
        </w:rPr>
      </w:pPr>
      <w:r>
        <w:rPr>
          <w:rFonts w:hint="eastAsia" w:ascii="仿宋" w:hAnsi="仿宋" w:eastAsia="仿宋" w:cs="仿宋"/>
          <w:sz w:val="24"/>
          <w:szCs w:val="24"/>
        </w:rPr>
        <w:t>D:随机版面，英语电影、书籍推荐（注意蹭热度，最好为当季火剧）</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一个月左右一期，报道事件越新越好</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先发正文的word给部长再放在publisher上排版，publisher上面排版完成后发pub格式和pdf格式给部长</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每期推送需在开头添加报头，详情日后会给参考，标题要认真思考</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推送格式需仿照报纸板式，每期风格可适当变换但必须是报纸板式，详情后续会发模版</w:t>
      </w:r>
    </w:p>
    <w:p>
      <w:pPr>
        <w:pStyle w:val="17"/>
        <w:numPr>
          <w:ilvl w:val="0"/>
          <w:numId w:val="2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以后每期报纸出完后整理错误，做好笔记后上传至群中分享</w:t>
      </w:r>
    </w:p>
    <w:p>
      <w:pPr>
        <w:pStyle w:val="6"/>
        <w:numPr>
          <w:ilvl w:val="0"/>
          <w:numId w:val="23"/>
        </w:numPr>
        <w:spacing w:line="360" w:lineRule="auto"/>
        <w:rPr>
          <w:rFonts w:hint="eastAsia" w:ascii="仿宋" w:hAnsi="仿宋" w:eastAsia="仿宋" w:cs="仿宋"/>
          <w:sz w:val="24"/>
          <w:szCs w:val="24"/>
        </w:rPr>
      </w:pPr>
      <w:r>
        <w:rPr>
          <w:rFonts w:hint="eastAsia" w:ascii="仿宋" w:hAnsi="仿宋" w:eastAsia="仿宋" w:cs="仿宋"/>
          <w:sz w:val="24"/>
          <w:szCs w:val="24"/>
        </w:rPr>
        <w:t>推送</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标题一般使用16号字体，标题和正文之间需空一格，标题不超过32字符；与活动密切相关的推送，正式标题前需注明推送消息类型（如：比赛结果公布等），用竖杠隔开</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正文字体使用14号字体，短句居中，长句合理分成短句后居中，段落两端对齐（不需要首行缩进）</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开头和结尾使用适当元素（分割线、图形等）加以标示；推送中间合理穿插分割线等区分板块突显层次，分割线与文字间需空一行</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注意图文关系的处理</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文末用12号字体注明文案、图片、编辑，色彩使用灰色，右对齐；</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整篇推送一般采用行间距1.8，5&lt;=页边距&lt;=15; </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整篇推送色彩尽量不超过三种,注意配色和色彩调和</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整体风格与主题相协调</w:t>
      </w:r>
    </w:p>
    <w:p>
      <w:pPr>
        <w:pStyle w:val="17"/>
        <w:numPr>
          <w:ilvl w:val="0"/>
          <w:numId w:val="25"/>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 每篇推送后需要加社团公众号的二维码</w:t>
      </w:r>
    </w:p>
    <w:p>
      <w:pPr>
        <w:pStyle w:val="2"/>
        <w:bidi w:val="0"/>
        <w:rPr>
          <w:rFonts w:hint="eastAsia" w:ascii="仿宋" w:hAnsi="仿宋" w:eastAsia="仿宋" w:cs="仿宋"/>
          <w:sz w:val="24"/>
          <w:szCs w:val="24"/>
        </w:rPr>
      </w:pPr>
      <w:r>
        <w:rPr>
          <w:rFonts w:hint="eastAsia" w:ascii="仿宋" w:hAnsi="仿宋" w:eastAsia="仿宋" w:cs="仿宋"/>
          <w:b/>
          <w:bCs w:val="0"/>
          <w:sz w:val="24"/>
          <w:szCs w:val="24"/>
        </w:rPr>
        <w:t>第十条</w:t>
      </w:r>
      <w:r>
        <w:rPr>
          <w:rFonts w:hint="eastAsia" w:ascii="仿宋" w:hAnsi="仿宋" w:eastAsia="仿宋" w:cs="仿宋"/>
          <w:sz w:val="24"/>
          <w:szCs w:val="24"/>
        </w:rPr>
        <w:t xml:space="preserve"> </w:t>
      </w:r>
      <w:r>
        <w:rPr>
          <w:rFonts w:hint="eastAsia" w:ascii="仿宋" w:hAnsi="仿宋" w:eastAsia="仿宋" w:cs="仿宋"/>
          <w:b w:val="0"/>
          <w:bCs/>
          <w:sz w:val="24"/>
          <w:szCs w:val="24"/>
        </w:rPr>
        <w:t>活动部业务规范</w:t>
      </w:r>
    </w:p>
    <w:p>
      <w:pPr>
        <w:pStyle w:val="6"/>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活动策划书格式：</w:t>
      </w:r>
    </w:p>
    <w:p>
      <w:pPr>
        <w:pStyle w:val="1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活动名称：尽可能具体的写出策划名称，置于页面中央；</w:t>
      </w:r>
    </w:p>
    <w:p>
      <w:pPr>
        <w:pStyle w:val="1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活动目的意义和目标：活动的目的意义应用简洁明了的语言将目的要点表述清楚；在陈述目的要点时，该活动的核心构成或策划的独到之处及由此产生的意义经济效益社会利益媒体效应等都应该明确写出；</w:t>
      </w:r>
    </w:p>
    <w:p>
      <w:pPr>
        <w:pStyle w:val="1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活动时间具体到某天的某时某刻；</w:t>
      </w:r>
    </w:p>
    <w:p>
      <w:pPr>
        <w:pStyle w:val="1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 活动地点：事先与场地联系人商量好，不允许出现临时换地等现象； </w:t>
      </w:r>
    </w:p>
    <w:p>
      <w:pPr>
        <w:pStyle w:val="1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活动流程：语言组织表达能力要求比较高，确保语句流畅，流程具体，但内容不可过于复杂啰嗦；</w:t>
      </w:r>
    </w:p>
    <w:p>
      <w:pPr>
        <w:pStyle w:val="17"/>
        <w:numPr>
          <w:ilvl w:val="0"/>
          <w:numId w:val="27"/>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人员安排：人员的组织配置活动对象相应权责及时间地点均填写在表格中，要求每项任务具体到分配到某个人；</w:t>
      </w:r>
    </w:p>
    <w:p>
      <w:pPr>
        <w:pStyle w:val="17"/>
        <w:numPr>
          <w:ilvl w:val="0"/>
          <w:numId w:val="27"/>
        </w:numPr>
        <w:spacing w:line="360" w:lineRule="auto"/>
        <w:ind w:firstLineChars="0"/>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 经费预算：活动的各项费用在根据实际情况进行具体周密的计算后，用清晰明了的形式列出</w:t>
      </w:r>
    </w:p>
    <w:p>
      <w:pPr>
        <w:pStyle w:val="2"/>
        <w:numPr>
          <w:ilvl w:val="0"/>
          <w:numId w:val="0"/>
        </w:numPr>
        <w:spacing w:line="360" w:lineRule="auto"/>
        <w:ind w:left="-142" w:leftChars="0"/>
        <w:jc w:val="center"/>
        <w:rPr>
          <w:rFonts w:hint="eastAsia" w:ascii="仿宋" w:hAnsi="仿宋" w:eastAsia="仿宋" w:cs="仿宋"/>
          <w:sz w:val="24"/>
          <w:szCs w:val="24"/>
        </w:rPr>
      </w:pPr>
      <w:bookmarkStart w:id="12" w:name="_Toc6473"/>
      <w:bookmarkStart w:id="13" w:name="_Toc8542"/>
      <w:r>
        <w:rPr>
          <w:rFonts w:hint="eastAsia" w:ascii="仿宋" w:hAnsi="仿宋" w:eastAsia="仿宋" w:cs="仿宋"/>
          <w:sz w:val="32"/>
          <w:szCs w:val="32"/>
          <w:lang w:eastAsia="zh-CN"/>
        </w:rPr>
        <w:t xml:space="preserve">第四章 </w:t>
      </w:r>
      <w:r>
        <w:rPr>
          <w:rFonts w:hint="eastAsia" w:ascii="仿宋" w:hAnsi="仿宋" w:eastAsia="仿宋" w:cs="仿宋"/>
          <w:sz w:val="32"/>
          <w:szCs w:val="32"/>
        </w:rPr>
        <w:t>社团成员</w:t>
      </w:r>
      <w:bookmarkEnd w:id="12"/>
      <w:bookmarkEnd w:id="13"/>
    </w:p>
    <w:p>
      <w:pPr>
        <w:pStyle w:val="4"/>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rPr>
        <w:t xml:space="preserve">第十一条 </w:t>
      </w:r>
      <w:r>
        <w:rPr>
          <w:rFonts w:hint="eastAsia" w:ascii="仿宋" w:hAnsi="仿宋" w:eastAsia="仿宋" w:cs="仿宋"/>
          <w:b w:val="0"/>
          <w:bCs w:val="0"/>
          <w:sz w:val="24"/>
          <w:szCs w:val="24"/>
        </w:rPr>
        <w:t>申请加入本社团的成员，必须具备下列条件：</w:t>
      </w:r>
    </w:p>
    <w:p>
      <w:pPr>
        <w:pStyle w:val="17"/>
        <w:numPr>
          <w:ilvl w:val="0"/>
          <w:numId w:val="2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具有浙江工商大学正式学籍；</w:t>
      </w:r>
    </w:p>
    <w:p>
      <w:pPr>
        <w:pStyle w:val="17"/>
        <w:numPr>
          <w:ilvl w:val="0"/>
          <w:numId w:val="2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承认本社团章程；</w:t>
      </w:r>
    </w:p>
    <w:p>
      <w:pPr>
        <w:pStyle w:val="4"/>
        <w:numPr>
          <w:ilvl w:val="0"/>
          <w:numId w:val="0"/>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 xml:space="preserve">第十二条 </w:t>
      </w:r>
      <w:r>
        <w:rPr>
          <w:rFonts w:hint="eastAsia" w:ascii="仿宋" w:hAnsi="仿宋" w:eastAsia="仿宋" w:cs="仿宋"/>
          <w:b w:val="0"/>
          <w:bCs w:val="0"/>
          <w:sz w:val="24"/>
          <w:szCs w:val="24"/>
        </w:rPr>
        <w:t>社团成员加入程序</w:t>
      </w:r>
      <w:r>
        <w:rPr>
          <w:rFonts w:hint="eastAsia" w:ascii="仿宋" w:hAnsi="仿宋" w:eastAsia="仿宋" w:cs="仿宋"/>
          <w:sz w:val="24"/>
          <w:szCs w:val="24"/>
        </w:rPr>
        <w:t>：</w:t>
      </w:r>
    </w:p>
    <w:p>
      <w:pPr>
        <w:pStyle w:val="17"/>
        <w:numPr>
          <w:ilvl w:val="0"/>
          <w:numId w:val="2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提出加入社团的申请；</w:t>
      </w:r>
    </w:p>
    <w:p>
      <w:pPr>
        <w:pStyle w:val="17"/>
        <w:numPr>
          <w:ilvl w:val="0"/>
          <w:numId w:val="2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由社团老成员进行面试 ，若满意则同意加入。</w:t>
      </w:r>
    </w:p>
    <w:p>
      <w:pPr>
        <w:pStyle w:val="4"/>
        <w:numPr>
          <w:ilvl w:val="0"/>
          <w:numId w:val="0"/>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 xml:space="preserve">第十三条 </w:t>
      </w:r>
      <w:r>
        <w:rPr>
          <w:rFonts w:hint="eastAsia" w:ascii="仿宋" w:hAnsi="仿宋" w:eastAsia="仿宋" w:cs="仿宋"/>
          <w:b w:val="0"/>
          <w:bCs w:val="0"/>
          <w:sz w:val="24"/>
          <w:szCs w:val="24"/>
        </w:rPr>
        <w:t>社团成员享有以下权利</w:t>
      </w:r>
      <w:r>
        <w:rPr>
          <w:rFonts w:hint="eastAsia" w:ascii="仿宋" w:hAnsi="仿宋" w:eastAsia="仿宋" w:cs="仿宋"/>
          <w:sz w:val="24"/>
          <w:szCs w:val="24"/>
        </w:rPr>
        <w:t>：</w:t>
      </w:r>
    </w:p>
    <w:p>
      <w:pPr>
        <w:pStyle w:val="1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本社团的选举权、被选举权和表决权；</w:t>
      </w:r>
    </w:p>
    <w:p>
      <w:pPr>
        <w:pStyle w:val="1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参加本社团的活动；</w:t>
      </w:r>
    </w:p>
    <w:p>
      <w:pPr>
        <w:pStyle w:val="1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获得本社团服务的优先权；</w:t>
      </w:r>
    </w:p>
    <w:p>
      <w:pPr>
        <w:pStyle w:val="1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对本社团工作的批评建议和监督权；</w:t>
      </w:r>
    </w:p>
    <w:p>
      <w:pPr>
        <w:pStyle w:val="17"/>
        <w:numPr>
          <w:ilvl w:val="0"/>
          <w:numId w:val="3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成员自愿加入社团，退出社团自由。</w:t>
      </w:r>
    </w:p>
    <w:p>
      <w:pPr>
        <w:pStyle w:val="4"/>
        <w:numPr>
          <w:ilvl w:val="0"/>
          <w:numId w:val="0"/>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 xml:space="preserve">第十四条 </w:t>
      </w:r>
      <w:r>
        <w:rPr>
          <w:rFonts w:hint="eastAsia" w:ascii="仿宋" w:hAnsi="仿宋" w:eastAsia="仿宋" w:cs="仿宋"/>
          <w:b w:val="0"/>
          <w:bCs w:val="0"/>
          <w:sz w:val="24"/>
          <w:szCs w:val="24"/>
        </w:rPr>
        <w:t>社团成员履行下列义务</w:t>
      </w:r>
      <w:r>
        <w:rPr>
          <w:rFonts w:hint="eastAsia" w:ascii="仿宋" w:hAnsi="仿宋" w:eastAsia="仿宋" w:cs="仿宋"/>
          <w:sz w:val="24"/>
          <w:szCs w:val="24"/>
        </w:rPr>
        <w:t>：</w:t>
      </w:r>
    </w:p>
    <w:p>
      <w:pPr>
        <w:pStyle w:val="1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执行本社团的决议；</w:t>
      </w:r>
    </w:p>
    <w:p>
      <w:pPr>
        <w:pStyle w:val="1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维护本社团的合法权益；</w:t>
      </w:r>
    </w:p>
    <w:p>
      <w:pPr>
        <w:pStyle w:val="1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参与社团每次活动；</w:t>
      </w:r>
    </w:p>
    <w:p>
      <w:pPr>
        <w:pStyle w:val="1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向本社团反映情况，提供相关资料；</w:t>
      </w:r>
    </w:p>
    <w:p>
      <w:pPr>
        <w:pStyle w:val="17"/>
        <w:numPr>
          <w:ilvl w:val="0"/>
          <w:numId w:val="3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及时完成社团工作，做到不拖拉，认真负责。</w:t>
      </w:r>
    </w:p>
    <w:p>
      <w:pPr>
        <w:spacing w:line="360" w:lineRule="auto"/>
        <w:rPr>
          <w:rFonts w:hint="eastAsia" w:ascii="仿宋" w:hAnsi="仿宋" w:eastAsia="仿宋" w:cs="仿宋"/>
          <w:sz w:val="24"/>
          <w:szCs w:val="24"/>
        </w:rPr>
      </w:pPr>
      <w:r>
        <w:rPr>
          <w:rFonts w:hint="eastAsia" w:ascii="仿宋" w:hAnsi="仿宋" w:eastAsia="仿宋" w:cs="仿宋"/>
          <w:sz w:val="24"/>
          <w:szCs w:val="24"/>
        </w:rPr>
        <w:t>社团成员要求退出社团应当书面通知本社团。</w:t>
      </w:r>
    </w:p>
    <w:p>
      <w:pPr>
        <w:spacing w:line="360" w:lineRule="auto"/>
        <w:rPr>
          <w:rFonts w:hint="eastAsia" w:ascii="仿宋" w:hAnsi="仿宋" w:eastAsia="仿宋" w:cs="仿宋"/>
          <w:sz w:val="24"/>
          <w:szCs w:val="24"/>
        </w:rPr>
      </w:pPr>
      <w:r>
        <w:rPr>
          <w:rFonts w:hint="eastAsia" w:ascii="仿宋" w:hAnsi="仿宋" w:eastAsia="仿宋" w:cs="仿宋"/>
          <w:sz w:val="24"/>
          <w:szCs w:val="24"/>
        </w:rPr>
        <w:t>社团成员如有严重违反本章程的行为，经社团执行机构会议表决通过，予以除名。</w:t>
      </w:r>
    </w:p>
    <w:p>
      <w:pPr>
        <w:pStyle w:val="4"/>
        <w:numPr>
          <w:ilvl w:val="0"/>
          <w:numId w:val="0"/>
        </w:numPr>
        <w:spacing w:line="360" w:lineRule="auto"/>
        <w:ind w:left="425" w:hanging="425"/>
        <w:rPr>
          <w:rFonts w:hint="eastAsia" w:ascii="仿宋" w:hAnsi="仿宋" w:eastAsia="仿宋" w:cs="仿宋"/>
          <w:sz w:val="24"/>
          <w:szCs w:val="24"/>
        </w:rPr>
      </w:pPr>
    </w:p>
    <w:p>
      <w:pPr>
        <w:pStyle w:val="4"/>
        <w:numPr>
          <w:ilvl w:val="0"/>
          <w:numId w:val="0"/>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 xml:space="preserve">第十五条 </w:t>
      </w:r>
      <w:r>
        <w:rPr>
          <w:rFonts w:hint="eastAsia" w:ascii="仿宋" w:hAnsi="仿宋" w:eastAsia="仿宋" w:cs="仿宋"/>
          <w:b w:val="0"/>
          <w:bCs w:val="0"/>
          <w:sz w:val="24"/>
          <w:szCs w:val="24"/>
        </w:rPr>
        <w:t>例会制度</w:t>
      </w:r>
    </w:p>
    <w:p>
      <w:pPr>
        <w:spacing w:line="360" w:lineRule="auto"/>
        <w:rPr>
          <w:rFonts w:hint="eastAsia" w:ascii="仿宋" w:hAnsi="仿宋" w:eastAsia="仿宋" w:cs="仿宋"/>
          <w:sz w:val="24"/>
          <w:szCs w:val="24"/>
        </w:rPr>
      </w:pPr>
      <w:r>
        <w:rPr>
          <w:rFonts w:hint="eastAsia" w:ascii="仿宋" w:hAnsi="仿宋" w:eastAsia="仿宋" w:cs="仿宋"/>
          <w:sz w:val="24"/>
          <w:szCs w:val="24"/>
        </w:rPr>
        <w:t>为了保证社团工作顺利开展，及时交流思想，落实工作，特制定如下制度：</w:t>
      </w:r>
    </w:p>
    <w:p>
      <w:pPr>
        <w:pStyle w:val="1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社团每周会召开例会（具体时间待定）；</w:t>
      </w:r>
    </w:p>
    <w:p>
      <w:pPr>
        <w:pStyle w:val="1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例会由社团所有成员出席；</w:t>
      </w:r>
    </w:p>
    <w:p>
      <w:pPr>
        <w:pStyle w:val="1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会议内容为营长对近期工作进行总结并对下阶段工作作出相应安排，各部汇报近期工作并进行相关讨论及交流等。</w:t>
      </w:r>
    </w:p>
    <w:p>
      <w:pPr>
        <w:pStyle w:val="17"/>
        <w:numPr>
          <w:ilvl w:val="0"/>
          <w:numId w:val="3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不能出席者应及时向营长或者自己部门负责人请假</w:t>
      </w:r>
      <w:r>
        <w:rPr>
          <w:rFonts w:hint="eastAsia" w:ascii="仿宋" w:hAnsi="仿宋" w:eastAsia="仿宋" w:cs="仿宋"/>
          <w:sz w:val="24"/>
          <w:szCs w:val="24"/>
        </w:rPr>
        <w:tab/>
      </w:r>
    </w:p>
    <w:p>
      <w:pPr>
        <w:pStyle w:val="2"/>
        <w:numPr>
          <w:ilvl w:val="0"/>
          <w:numId w:val="0"/>
        </w:numPr>
        <w:spacing w:line="360" w:lineRule="auto"/>
        <w:ind w:leftChars="0"/>
        <w:jc w:val="center"/>
        <w:rPr>
          <w:rFonts w:hint="eastAsia" w:ascii="仿宋" w:hAnsi="仿宋" w:eastAsia="仿宋" w:cs="仿宋"/>
          <w:sz w:val="24"/>
          <w:szCs w:val="24"/>
        </w:rPr>
      </w:pPr>
      <w:bookmarkStart w:id="14" w:name="_Toc6546"/>
      <w:bookmarkStart w:id="15" w:name="_Toc9279"/>
      <w:r>
        <w:rPr>
          <w:rFonts w:hint="eastAsia" w:ascii="仿宋" w:hAnsi="仿宋" w:eastAsia="仿宋" w:cs="仿宋"/>
          <w:sz w:val="32"/>
          <w:szCs w:val="32"/>
          <w:lang w:eastAsia="zh-CN"/>
        </w:rPr>
        <w:t xml:space="preserve">第五章 </w:t>
      </w:r>
      <w:r>
        <w:rPr>
          <w:rFonts w:hint="eastAsia" w:ascii="仿宋" w:hAnsi="仿宋" w:eastAsia="仿宋" w:cs="仿宋"/>
          <w:sz w:val="32"/>
          <w:szCs w:val="32"/>
        </w:rPr>
        <w:t>财务管理</w:t>
      </w:r>
      <w:bookmarkEnd w:id="14"/>
      <w:bookmarkEnd w:id="15"/>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第十六条</w:t>
      </w:r>
      <w:r>
        <w:rPr>
          <w:rFonts w:hint="eastAsia" w:ascii="仿宋" w:hAnsi="仿宋" w:eastAsia="仿宋" w:cs="仿宋"/>
          <w:sz w:val="24"/>
          <w:szCs w:val="24"/>
        </w:rPr>
        <w:t xml:space="preserve"> 社团举办活动前，由活动部列出相关活动的财务预算表并递交至秘书处。</w:t>
      </w:r>
    </w:p>
    <w:p>
      <w:pPr>
        <w:spacing w:line="360" w:lineRule="auto"/>
        <w:rPr>
          <w:rFonts w:hint="eastAsia" w:ascii="仿宋" w:hAnsi="仿宋" w:eastAsia="仿宋" w:cs="仿宋"/>
          <w:sz w:val="32"/>
          <w:szCs w:val="32"/>
          <w:lang w:eastAsia="zh-CN"/>
        </w:rPr>
      </w:pPr>
      <w:r>
        <w:rPr>
          <w:rFonts w:hint="eastAsia" w:ascii="仿宋" w:hAnsi="仿宋" w:eastAsia="仿宋" w:cs="仿宋"/>
          <w:b/>
          <w:bCs/>
          <w:sz w:val="24"/>
          <w:szCs w:val="24"/>
        </w:rPr>
        <w:t>第十七条</w:t>
      </w:r>
      <w:r>
        <w:rPr>
          <w:rFonts w:hint="eastAsia" w:ascii="仿宋" w:hAnsi="仿宋" w:eastAsia="仿宋" w:cs="仿宋"/>
          <w:sz w:val="24"/>
          <w:szCs w:val="24"/>
        </w:rPr>
        <w:t xml:space="preserve"> 活动计划中产生的费用必须有正规发票方能报销。</w:t>
      </w:r>
      <w:bookmarkStart w:id="16" w:name="_Toc10246"/>
      <w:bookmarkStart w:id="17" w:name="_Toc17569"/>
    </w:p>
    <w:p>
      <w:pPr>
        <w:pStyle w:val="2"/>
        <w:bidi w:val="0"/>
        <w:ind w:firstLine="1606" w:firstLineChars="500"/>
        <w:rPr>
          <w:rFonts w:hint="eastAsia" w:ascii="仿宋" w:hAnsi="仿宋" w:eastAsia="仿宋" w:cs="仿宋"/>
          <w:sz w:val="32"/>
          <w:szCs w:val="32"/>
        </w:rPr>
      </w:pPr>
      <w:r>
        <w:rPr>
          <w:rFonts w:hint="eastAsia" w:ascii="仿宋" w:hAnsi="仿宋" w:eastAsia="仿宋" w:cs="仿宋"/>
          <w:sz w:val="32"/>
          <w:szCs w:val="32"/>
          <w:lang w:eastAsia="zh-CN"/>
        </w:rPr>
        <w:t xml:space="preserve">第六章 </w:t>
      </w:r>
      <w:r>
        <w:rPr>
          <w:rFonts w:hint="eastAsia" w:ascii="仿宋" w:hAnsi="仿宋" w:eastAsia="仿宋" w:cs="仿宋"/>
          <w:sz w:val="32"/>
          <w:szCs w:val="32"/>
        </w:rPr>
        <w:t>组织机构和负责人产生、罢免</w:t>
      </w:r>
      <w:bookmarkEnd w:id="16"/>
      <w:bookmarkEnd w:id="17"/>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第十八条</w:t>
      </w:r>
      <w:r>
        <w:rPr>
          <w:rFonts w:hint="eastAsia" w:ascii="仿宋" w:hAnsi="仿宋" w:eastAsia="仿宋" w:cs="仿宋"/>
          <w:sz w:val="24"/>
          <w:szCs w:val="24"/>
        </w:rPr>
        <w:t xml:space="preserve"> 本社团由一名营长，一名副营长，五部一组组成。五部一组即为秘书处、活动部、外联部、编辑部、宣传部。（编辑部部长即为主编，即为副营长）</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第十九条</w:t>
      </w:r>
      <w:r>
        <w:rPr>
          <w:rFonts w:hint="eastAsia" w:ascii="仿宋" w:hAnsi="仿宋" w:eastAsia="仿宋" w:cs="仿宋"/>
          <w:sz w:val="24"/>
          <w:szCs w:val="24"/>
        </w:rPr>
        <w:t xml:space="preserve"> 本社团的营长、副营长、各部门负责人必须具备下列条件：</w:t>
      </w:r>
    </w:p>
    <w:p>
      <w:pPr>
        <w:pStyle w:val="1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拥护党的路线、方针、政策；</w:t>
      </w:r>
    </w:p>
    <w:p>
      <w:pPr>
        <w:pStyle w:val="1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热心学生社团工作；</w:t>
      </w:r>
    </w:p>
    <w:p>
      <w:pPr>
        <w:pStyle w:val="17"/>
        <w:numPr>
          <w:ilvl w:val="0"/>
          <w:numId w:val="3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大学期间未受过学校处分。</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第二十条</w:t>
      </w:r>
      <w:r>
        <w:rPr>
          <w:rFonts w:hint="eastAsia" w:ascii="仿宋" w:hAnsi="仿宋" w:eastAsia="仿宋" w:cs="仿宋"/>
          <w:sz w:val="24"/>
          <w:szCs w:val="24"/>
        </w:rPr>
        <w:t xml:space="preserve"> 本社团营长、副营长、各部门负责人任期一年。本社团营长不兼任其他学生社团的主要负责人。由全体成员投票选举、</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第二十一条</w:t>
      </w:r>
      <w:r>
        <w:rPr>
          <w:rFonts w:hint="eastAsia" w:ascii="仿宋" w:hAnsi="仿宋" w:eastAsia="仿宋" w:cs="仿宋"/>
          <w:sz w:val="24"/>
          <w:szCs w:val="24"/>
        </w:rPr>
        <w:t xml:space="preserve"> 本社团进行决策时，实行少数服从多数原则。</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第二十二条</w:t>
      </w:r>
      <w:r>
        <w:rPr>
          <w:rFonts w:hint="eastAsia" w:ascii="仿宋" w:hAnsi="仿宋" w:eastAsia="仿宋" w:cs="仿宋"/>
          <w:sz w:val="24"/>
          <w:szCs w:val="24"/>
        </w:rPr>
        <w:t xml:space="preserve"> 协会内部的管理条例</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第二十三条</w:t>
      </w:r>
      <w:r>
        <w:rPr>
          <w:rFonts w:hint="eastAsia" w:ascii="仿宋" w:hAnsi="仿宋" w:eastAsia="仿宋" w:cs="仿宋"/>
          <w:sz w:val="24"/>
          <w:szCs w:val="24"/>
        </w:rPr>
        <w:t xml:space="preserve"> 社团各部门负责人的管理条例</w:t>
      </w:r>
    </w:p>
    <w:p>
      <w:pPr>
        <w:pStyle w:val="17"/>
        <w:numPr>
          <w:ilvl w:val="0"/>
          <w:numId w:val="3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社团各部门的负责人要起到带头作用，积极主动认真的完成各自的工作，并积极协助营长和副营长的工作。</w:t>
      </w:r>
    </w:p>
    <w:p>
      <w:pPr>
        <w:pStyle w:val="17"/>
        <w:numPr>
          <w:ilvl w:val="0"/>
          <w:numId w:val="3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秘书处要做到做事认真严谨，有耐心，较好的处理财务关系。</w:t>
      </w:r>
    </w:p>
    <w:p>
      <w:pPr>
        <w:pStyle w:val="17"/>
        <w:numPr>
          <w:ilvl w:val="0"/>
          <w:numId w:val="3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编辑部要做到认真编辑报纸，做好ppt等工作</w:t>
      </w:r>
    </w:p>
    <w:p>
      <w:pPr>
        <w:pStyle w:val="17"/>
        <w:numPr>
          <w:ilvl w:val="0"/>
          <w:numId w:val="3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活动部要做到详细的活动策划，及时传达信息，安排好任务。</w:t>
      </w:r>
    </w:p>
    <w:p>
      <w:pPr>
        <w:pStyle w:val="17"/>
        <w:numPr>
          <w:ilvl w:val="0"/>
          <w:numId w:val="3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宣传部要做好宣传、出海报等工作。</w:t>
      </w:r>
    </w:p>
    <w:p>
      <w:pPr>
        <w:pStyle w:val="17"/>
        <w:numPr>
          <w:ilvl w:val="0"/>
          <w:numId w:val="34"/>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外联部要有良好的交际能力和反应能力，善于挖掘、发现、过滤、筛选信息，会协商，会谈判</w:t>
      </w:r>
    </w:p>
    <w:p>
      <w:pPr>
        <w:pStyle w:val="2"/>
        <w:numPr>
          <w:ilvl w:val="0"/>
          <w:numId w:val="0"/>
        </w:numPr>
        <w:spacing w:line="360" w:lineRule="auto"/>
        <w:ind w:leftChars="0" w:firstLine="2249" w:firstLineChars="700"/>
        <w:jc w:val="both"/>
        <w:rPr>
          <w:rFonts w:hint="eastAsia" w:ascii="仿宋" w:hAnsi="仿宋" w:eastAsia="仿宋" w:cs="仿宋"/>
          <w:sz w:val="24"/>
          <w:szCs w:val="24"/>
        </w:rPr>
      </w:pPr>
      <w:bookmarkStart w:id="18" w:name="_Toc9494"/>
      <w:bookmarkStart w:id="19" w:name="_Toc8431"/>
      <w:r>
        <w:rPr>
          <w:rFonts w:hint="eastAsia" w:ascii="仿宋" w:hAnsi="仿宋" w:eastAsia="仿宋" w:cs="仿宋"/>
          <w:sz w:val="32"/>
          <w:szCs w:val="32"/>
          <w:lang w:eastAsia="zh-CN"/>
        </w:rPr>
        <w:t xml:space="preserve">第七章 </w:t>
      </w:r>
      <w:r>
        <w:rPr>
          <w:rFonts w:hint="eastAsia" w:ascii="仿宋" w:hAnsi="仿宋" w:eastAsia="仿宋" w:cs="仿宋"/>
          <w:sz w:val="32"/>
          <w:szCs w:val="32"/>
        </w:rPr>
        <w:t>章程的修改程序</w:t>
      </w:r>
      <w:bookmarkEnd w:id="18"/>
      <w:bookmarkEnd w:id="19"/>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第二十四条</w:t>
      </w:r>
      <w:r>
        <w:rPr>
          <w:rFonts w:hint="eastAsia" w:ascii="仿宋" w:hAnsi="仿宋" w:eastAsia="仿宋" w:cs="仿宋"/>
          <w:sz w:val="24"/>
          <w:szCs w:val="24"/>
        </w:rPr>
        <w:t xml:space="preserve"> 对本社团章程的修改程序，由校团委。校学生会、本社团成员联名提出，并经本社团成员审议讨论。</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第二十五条</w:t>
      </w:r>
      <w:r>
        <w:rPr>
          <w:rFonts w:hint="eastAsia" w:ascii="仿宋" w:hAnsi="仿宋" w:eastAsia="仿宋" w:cs="仿宋"/>
          <w:sz w:val="24"/>
          <w:szCs w:val="24"/>
        </w:rPr>
        <w:t xml:space="preserve"> 本社团修改的章程，须在社团成员同意通过后7日内，报校团委核准生效。</w:t>
      </w:r>
    </w:p>
    <w:p>
      <w:pPr>
        <w:pStyle w:val="2"/>
        <w:bidi w:val="0"/>
        <w:ind w:firstLine="2570" w:firstLineChars="800"/>
        <w:rPr>
          <w:rFonts w:hint="eastAsia" w:ascii="仿宋" w:hAnsi="仿宋" w:eastAsia="仿宋" w:cs="仿宋"/>
          <w:sz w:val="32"/>
          <w:szCs w:val="32"/>
        </w:rPr>
      </w:pPr>
      <w:bookmarkStart w:id="24" w:name="_GoBack"/>
      <w:bookmarkEnd w:id="24"/>
      <w:bookmarkStart w:id="20" w:name="_Toc4826"/>
      <w:bookmarkStart w:id="21" w:name="_Toc18651"/>
      <w:r>
        <w:rPr>
          <w:rFonts w:hint="eastAsia" w:ascii="仿宋" w:hAnsi="仿宋" w:eastAsia="仿宋" w:cs="仿宋"/>
          <w:sz w:val="32"/>
          <w:szCs w:val="32"/>
          <w:lang w:eastAsia="zh-CN"/>
        </w:rPr>
        <w:t xml:space="preserve">第八章 </w:t>
      </w:r>
      <w:r>
        <w:rPr>
          <w:rFonts w:hint="eastAsia" w:ascii="仿宋" w:hAnsi="仿宋" w:eastAsia="仿宋" w:cs="仿宋"/>
          <w:sz w:val="32"/>
          <w:szCs w:val="32"/>
        </w:rPr>
        <w:t>终止程序</w:t>
      </w:r>
      <w:bookmarkEnd w:id="20"/>
      <w:bookmarkEnd w:id="21"/>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第二十六条</w:t>
      </w:r>
      <w:r>
        <w:rPr>
          <w:rFonts w:hint="eastAsia" w:ascii="仿宋" w:hAnsi="仿宋" w:eastAsia="仿宋" w:cs="仿宋"/>
          <w:sz w:val="24"/>
          <w:szCs w:val="24"/>
        </w:rPr>
        <w:t xml:space="preserve"> 本社团完成宗旨或自行解散或由之分立、合并等原因需要注销的，由社团营长提出终止动议。</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第二十七条</w:t>
      </w:r>
      <w:r>
        <w:rPr>
          <w:rFonts w:hint="eastAsia" w:ascii="仿宋" w:hAnsi="仿宋" w:eastAsia="仿宋" w:cs="仿宋"/>
          <w:sz w:val="24"/>
          <w:szCs w:val="24"/>
        </w:rPr>
        <w:t xml:space="preserve"> 本社团终止动议须经社团成员表决通过，并报指导单位审查同意。</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第二十八条</w:t>
      </w:r>
      <w:r>
        <w:rPr>
          <w:rFonts w:hint="eastAsia" w:ascii="仿宋" w:hAnsi="仿宋" w:eastAsia="仿宋" w:cs="仿宋"/>
          <w:sz w:val="24"/>
          <w:szCs w:val="24"/>
        </w:rPr>
        <w:t xml:space="preserve"> 本社团终止前，须在校团委组织下成立清算组织，处理善后事宜。</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第二十九条</w:t>
      </w:r>
      <w:r>
        <w:rPr>
          <w:rFonts w:hint="eastAsia" w:ascii="仿宋" w:hAnsi="仿宋" w:eastAsia="仿宋" w:cs="仿宋"/>
          <w:sz w:val="24"/>
          <w:szCs w:val="24"/>
        </w:rPr>
        <w:t xml:space="preserve"> 本社团经校团委办理注销登记手续后即为终止。</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第三十条</w:t>
      </w:r>
      <w:r>
        <w:rPr>
          <w:rFonts w:hint="eastAsia" w:ascii="仿宋" w:hAnsi="仿宋" w:eastAsia="仿宋" w:cs="仿宋"/>
          <w:sz w:val="24"/>
          <w:szCs w:val="24"/>
        </w:rPr>
        <w:t xml:space="preserve"> 本社团终止后的剩余财产，在校团委的监督下，按照浙江工商大学的有关规定处理。</w:t>
      </w:r>
      <w:bookmarkStart w:id="22" w:name="_Toc2777"/>
      <w:bookmarkStart w:id="23" w:name="_Toc12370"/>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附件</w:t>
      </w:r>
      <w:bookmarkEnd w:id="22"/>
      <w:bookmarkEnd w:id="23"/>
    </w:p>
    <w:p>
      <w:pPr>
        <w:spacing w:after="312" w:afterLines="100" w:line="360" w:lineRule="auto"/>
        <w:jc w:val="center"/>
        <w:rPr>
          <w:rFonts w:hint="eastAsia" w:ascii="仿宋" w:hAnsi="仿宋" w:eastAsia="仿宋" w:cs="仿宋"/>
          <w:sz w:val="24"/>
          <w:szCs w:val="24"/>
        </w:rPr>
      </w:pPr>
      <w:r>
        <w:rPr>
          <w:rFonts w:hint="eastAsia" w:ascii="仿宋" w:hAnsi="仿宋" w:eastAsia="仿宋" w:cs="仿宋"/>
          <w:sz w:val="24"/>
          <w:szCs w:val="24"/>
        </w:rPr>
        <w:t>请假条</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本人因</w:t>
      </w:r>
      <w:r>
        <w:rPr>
          <w:rFonts w:hint="eastAsia" w:ascii="仿宋" w:hAnsi="仿宋" w:eastAsia="仿宋" w:cs="仿宋"/>
          <w:sz w:val="24"/>
          <w:szCs w:val="24"/>
          <w:u w:val="single"/>
        </w:rPr>
        <w:t xml:space="preserve">            </w:t>
      </w:r>
      <w:r>
        <w:rPr>
          <w:rFonts w:hint="eastAsia" w:ascii="仿宋" w:hAnsi="仿宋" w:eastAsia="仿宋" w:cs="仿宋"/>
          <w:sz w:val="24"/>
          <w:szCs w:val="24"/>
        </w:rPr>
        <w:t>的原因，缺席</w:t>
      </w:r>
      <w:r>
        <w:rPr>
          <w:rFonts w:hint="eastAsia" w:ascii="仿宋" w:hAnsi="仿宋" w:eastAsia="仿宋" w:cs="仿宋"/>
          <w:sz w:val="24"/>
          <w:szCs w:val="24"/>
          <w:u w:val="single"/>
        </w:rPr>
        <w:t xml:space="preserve">     （某月某日的例会/团建/活动）               </w:t>
      </w:r>
      <w:r>
        <w:rPr>
          <w:rFonts w:hint="eastAsia" w:ascii="仿宋" w:hAnsi="仿宋" w:eastAsia="仿宋" w:cs="仿宋"/>
          <w:sz w:val="24"/>
          <w:szCs w:val="24"/>
        </w:rPr>
        <w:t>。望批准！</w:t>
      </w:r>
    </w:p>
    <w:p>
      <w:pPr>
        <w:spacing w:line="360" w:lineRule="auto"/>
        <w:ind w:left="6279" w:leftChars="133" w:hanging="6000" w:hangingChars="2500"/>
        <w:rPr>
          <w:rFonts w:hint="eastAsia" w:ascii="仿宋" w:hAnsi="仿宋" w:eastAsia="仿宋" w:cs="仿宋"/>
          <w:sz w:val="24"/>
          <w:szCs w:val="24"/>
        </w:rPr>
      </w:pPr>
      <w:r>
        <w:rPr>
          <w:rFonts w:hint="eastAsia" w:ascii="仿宋" w:hAnsi="仿宋" w:eastAsia="仿宋" w:cs="仿宋"/>
          <w:sz w:val="24"/>
          <w:szCs w:val="24"/>
        </w:rPr>
        <w:t xml:space="preserve">                                                                     请假人</w:t>
      </w:r>
    </w:p>
    <w:p>
      <w:pPr>
        <w:spacing w:line="360" w:lineRule="auto"/>
        <w:jc w:val="right"/>
        <w:rPr>
          <w:rFonts w:hint="eastAsia" w:ascii="仿宋" w:hAnsi="仿宋" w:eastAsia="仿宋" w:cs="仿宋"/>
          <w:sz w:val="24"/>
          <w:szCs w:val="24"/>
        </w:rPr>
      </w:pPr>
      <w:r>
        <w:rPr>
          <w:rFonts w:hint="eastAsia" w:ascii="仿宋" w:hAnsi="仿宋" w:eastAsia="仿宋" w:cs="仿宋"/>
          <w:sz w:val="24"/>
          <w:szCs w:val="24"/>
        </w:rPr>
        <w:t>请假时间</w:t>
      </w:r>
    </w:p>
    <w:p>
      <w:pPr>
        <w:rPr>
          <w:rFonts w:hint="eastAsia" w:ascii="仿宋" w:hAnsi="仿宋" w:eastAsia="仿宋" w:cs="仿宋"/>
          <w:sz w:val="24"/>
          <w:szCs w:val="24"/>
        </w:rPr>
      </w:pPr>
    </w:p>
    <w:p>
      <w:pPr>
        <w:rPr>
          <w:rFonts w:hint="eastAsia" w:ascii="仿宋" w:hAnsi="仿宋" w:eastAsia="仿宋" w:cs="仿宋"/>
          <w:sz w:val="24"/>
          <w:szCs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99F028"/>
    <w:multiLevelType w:val="singleLevel"/>
    <w:tmpl w:val="AF99F028"/>
    <w:lvl w:ilvl="0" w:tentative="0">
      <w:start w:val="1"/>
      <w:numFmt w:val="decimal"/>
      <w:lvlText w:val="%1."/>
      <w:lvlJc w:val="left"/>
      <w:pPr>
        <w:tabs>
          <w:tab w:val="left" w:pos="312"/>
        </w:tabs>
      </w:pPr>
    </w:lvl>
  </w:abstractNum>
  <w:abstractNum w:abstractNumId="1">
    <w:nsid w:val="CE91EB41"/>
    <w:multiLevelType w:val="singleLevel"/>
    <w:tmpl w:val="CE91EB41"/>
    <w:lvl w:ilvl="0" w:tentative="0">
      <w:start w:val="1"/>
      <w:numFmt w:val="decimal"/>
      <w:lvlText w:val="%1."/>
      <w:lvlJc w:val="left"/>
      <w:pPr>
        <w:tabs>
          <w:tab w:val="left" w:pos="312"/>
        </w:tabs>
      </w:pPr>
    </w:lvl>
  </w:abstractNum>
  <w:abstractNum w:abstractNumId="2">
    <w:nsid w:val="F91779DF"/>
    <w:multiLevelType w:val="singleLevel"/>
    <w:tmpl w:val="F91779DF"/>
    <w:lvl w:ilvl="0" w:tentative="0">
      <w:start w:val="1"/>
      <w:numFmt w:val="chineseCountingThousand"/>
      <w:lvlText w:val="(%1)"/>
      <w:lvlJc w:val="left"/>
      <w:pPr>
        <w:ind w:left="420" w:hanging="420"/>
      </w:pPr>
      <w:rPr>
        <w:rFonts w:hint="eastAsia"/>
      </w:rPr>
    </w:lvl>
  </w:abstractNum>
  <w:abstractNum w:abstractNumId="3">
    <w:nsid w:val="02BA92E0"/>
    <w:multiLevelType w:val="singleLevel"/>
    <w:tmpl w:val="02BA92E0"/>
    <w:lvl w:ilvl="0" w:tentative="0">
      <w:start w:val="1"/>
      <w:numFmt w:val="decimal"/>
      <w:lvlText w:val="%1."/>
      <w:lvlJc w:val="left"/>
      <w:pPr>
        <w:tabs>
          <w:tab w:val="left" w:pos="312"/>
        </w:tabs>
      </w:pPr>
    </w:lvl>
  </w:abstractNum>
  <w:abstractNum w:abstractNumId="4">
    <w:nsid w:val="0D175741"/>
    <w:multiLevelType w:val="multilevel"/>
    <w:tmpl w:val="0D175741"/>
    <w:lvl w:ilvl="0" w:tentative="0">
      <w:start w:val="1"/>
      <w:numFmt w:val="chineseCountingThousand"/>
      <w:pStyle w:val="4"/>
      <w:lvlText w:val="第%1条"/>
      <w:lvlJc w:val="left"/>
      <w:pPr>
        <w:ind w:left="425" w:hanging="425"/>
      </w:pPr>
      <w:rPr>
        <w:rFonts w:hint="eastAsia"/>
        <w:b w:val="0"/>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F821082"/>
    <w:multiLevelType w:val="multilevel"/>
    <w:tmpl w:val="0F8210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866FA6"/>
    <w:multiLevelType w:val="multilevel"/>
    <w:tmpl w:val="11866F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1D3EF9"/>
    <w:multiLevelType w:val="multilevel"/>
    <w:tmpl w:val="151D3EF9"/>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C90C30"/>
    <w:multiLevelType w:val="multilevel"/>
    <w:tmpl w:val="18C90C30"/>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E16AA8"/>
    <w:multiLevelType w:val="multilevel"/>
    <w:tmpl w:val="1AE16A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1E7FCA"/>
    <w:multiLevelType w:val="multilevel"/>
    <w:tmpl w:val="1B1E7FCA"/>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D25052"/>
    <w:multiLevelType w:val="multilevel"/>
    <w:tmpl w:val="1CD2505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817AF3"/>
    <w:multiLevelType w:val="multilevel"/>
    <w:tmpl w:val="1E817AF3"/>
    <w:lvl w:ilvl="0" w:tentative="0">
      <w:start w:val="1"/>
      <w:numFmt w:val="decimal"/>
      <w:lvlText w:val="%1."/>
      <w:lvlJc w:val="left"/>
      <w:pPr>
        <w:ind w:left="420" w:hanging="420"/>
      </w:p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3385181"/>
    <w:multiLevelType w:val="multilevel"/>
    <w:tmpl w:val="233851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4507CC"/>
    <w:multiLevelType w:val="multilevel"/>
    <w:tmpl w:val="294507CC"/>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BC154A6"/>
    <w:multiLevelType w:val="multilevel"/>
    <w:tmpl w:val="2BC154A6"/>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E912CDA"/>
    <w:multiLevelType w:val="multilevel"/>
    <w:tmpl w:val="2E912CDA"/>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chineseCountingThousand"/>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2826981"/>
    <w:multiLevelType w:val="multilevel"/>
    <w:tmpl w:val="328269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1A1DEF"/>
    <w:multiLevelType w:val="multilevel"/>
    <w:tmpl w:val="371A1D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DF3F7E"/>
    <w:multiLevelType w:val="multilevel"/>
    <w:tmpl w:val="3EDF3F7E"/>
    <w:lvl w:ilvl="0" w:tentative="0">
      <w:start w:val="1"/>
      <w:numFmt w:val="chineseCountingThousand"/>
      <w:pStyle w:val="7"/>
      <w:lvlText w:val="(%1)"/>
      <w:lvlJc w:val="left"/>
      <w:pPr>
        <w:ind w:left="840" w:hanging="420"/>
      </w:pPr>
      <w:rPr>
        <w:rFonts w:hint="default" w:asciiTheme="majorHAnsi" w:hAnsiTheme="majorHAnsi" w:cstheme="majorHAnsi"/>
        <w:sz w:val="28"/>
        <w:szCs w:val="28"/>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47762CB3"/>
    <w:multiLevelType w:val="multilevel"/>
    <w:tmpl w:val="47762CB3"/>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chineseCountingThousand"/>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47B11E3D"/>
    <w:multiLevelType w:val="multilevel"/>
    <w:tmpl w:val="47B11E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D11408B"/>
    <w:multiLevelType w:val="multilevel"/>
    <w:tmpl w:val="4D1140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4C2BE9"/>
    <w:multiLevelType w:val="multilevel"/>
    <w:tmpl w:val="504C2B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2E562BF"/>
    <w:multiLevelType w:val="multilevel"/>
    <w:tmpl w:val="52E562BF"/>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chineseCountingThousand"/>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5">
    <w:nsid w:val="544F2054"/>
    <w:multiLevelType w:val="multilevel"/>
    <w:tmpl w:val="544F2054"/>
    <w:lvl w:ilvl="0" w:tentative="0">
      <w:start w:val="1"/>
      <w:numFmt w:val="japaneseCounting"/>
      <w:lvlText w:val="第%1条"/>
      <w:lvlJc w:val="left"/>
      <w:pPr>
        <w:ind w:left="990" w:hanging="99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321747"/>
    <w:multiLevelType w:val="multilevel"/>
    <w:tmpl w:val="55321747"/>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E432B5"/>
    <w:multiLevelType w:val="multilevel"/>
    <w:tmpl w:val="56E432B5"/>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6215699"/>
    <w:multiLevelType w:val="multilevel"/>
    <w:tmpl w:val="66215699"/>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8B07F78"/>
    <w:multiLevelType w:val="multilevel"/>
    <w:tmpl w:val="68B07F78"/>
    <w:lvl w:ilvl="0" w:tentative="0">
      <w:start w:val="1"/>
      <w:numFmt w:val="chineseCountingThousand"/>
      <w:lvlText w:val="(%1)"/>
      <w:lvlJc w:val="left"/>
      <w:pPr>
        <w:ind w:left="840" w:hanging="420"/>
      </w:pPr>
      <w:rPr>
        <w:rFonts w:hint="eastAsia"/>
      </w:rPr>
    </w:lvl>
    <w:lvl w:ilvl="1" w:tentative="0">
      <w:start w:val="1"/>
      <w:numFmt w:val="chineseCountingThousand"/>
      <w:lvlText w:val="(%2)"/>
      <w:lvlJc w:val="left"/>
      <w:pPr>
        <w:ind w:left="1260" w:hanging="420"/>
      </w:pPr>
      <w:rPr>
        <w:rFonts w:hint="eastAsia"/>
      </w:rPr>
    </w:lvl>
    <w:lvl w:ilvl="2" w:tentative="0">
      <w:start w:val="1"/>
      <w:numFmt w:val="chineseCountingThousand"/>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0">
    <w:nsid w:val="6B3175A2"/>
    <w:multiLevelType w:val="singleLevel"/>
    <w:tmpl w:val="6B3175A2"/>
    <w:lvl w:ilvl="0" w:tentative="0">
      <w:start w:val="1"/>
      <w:numFmt w:val="chineseCounting"/>
      <w:suff w:val="nothing"/>
      <w:lvlText w:val="%1、"/>
      <w:lvlJc w:val="left"/>
      <w:pPr>
        <w:ind w:left="0" w:firstLine="420"/>
      </w:pPr>
      <w:rPr>
        <w:rFonts w:hint="eastAsia"/>
        <w:b w:val="0"/>
      </w:rPr>
    </w:lvl>
  </w:abstractNum>
  <w:abstractNum w:abstractNumId="31">
    <w:nsid w:val="6BDC2141"/>
    <w:multiLevelType w:val="multilevel"/>
    <w:tmpl w:val="6BDC21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94C2E77"/>
    <w:multiLevelType w:val="multilevel"/>
    <w:tmpl w:val="794C2E77"/>
    <w:lvl w:ilvl="0" w:tentative="0">
      <w:start w:val="1"/>
      <w:numFmt w:val="japaneseCounting"/>
      <w:lvlText w:val="%1、"/>
      <w:lvlJc w:val="left"/>
      <w:pPr>
        <w:ind w:left="720" w:hanging="72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E711173"/>
    <w:multiLevelType w:val="multilevel"/>
    <w:tmpl w:val="7E711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9"/>
  </w:num>
  <w:num w:numId="3">
    <w:abstractNumId w:val="32"/>
  </w:num>
  <w:num w:numId="4">
    <w:abstractNumId w:val="25"/>
  </w:num>
  <w:num w:numId="5">
    <w:abstractNumId w:val="27"/>
  </w:num>
  <w:num w:numId="6">
    <w:abstractNumId w:val="2"/>
  </w:num>
  <w:num w:numId="7">
    <w:abstractNumId w:val="21"/>
  </w:num>
  <w:num w:numId="8">
    <w:abstractNumId w:val="5"/>
  </w:num>
  <w:num w:numId="9">
    <w:abstractNumId w:val="13"/>
  </w:num>
  <w:num w:numId="10">
    <w:abstractNumId w:val="17"/>
  </w:num>
  <w:num w:numId="11">
    <w:abstractNumId w:val="9"/>
  </w:num>
  <w:num w:numId="12">
    <w:abstractNumId w:val="29"/>
  </w:num>
  <w:num w:numId="13">
    <w:abstractNumId w:val="1"/>
  </w:num>
  <w:num w:numId="14">
    <w:abstractNumId w:val="18"/>
  </w:num>
  <w:num w:numId="15">
    <w:abstractNumId w:val="22"/>
  </w:num>
  <w:num w:numId="16">
    <w:abstractNumId w:val="11"/>
  </w:num>
  <w:num w:numId="17">
    <w:abstractNumId w:val="3"/>
  </w:num>
  <w:num w:numId="18">
    <w:abstractNumId w:val="0"/>
  </w:num>
  <w:num w:numId="19">
    <w:abstractNumId w:val="16"/>
  </w:num>
  <w:num w:numId="20">
    <w:abstractNumId w:val="12"/>
  </w:num>
  <w:num w:numId="21">
    <w:abstractNumId w:val="30"/>
  </w:num>
  <w:num w:numId="22">
    <w:abstractNumId w:val="6"/>
  </w:num>
  <w:num w:numId="23">
    <w:abstractNumId w:val="24"/>
  </w:num>
  <w:num w:numId="24">
    <w:abstractNumId w:val="31"/>
  </w:num>
  <w:num w:numId="25">
    <w:abstractNumId w:val="33"/>
  </w:num>
  <w:num w:numId="26">
    <w:abstractNumId w:val="20"/>
  </w:num>
  <w:num w:numId="27">
    <w:abstractNumId w:val="23"/>
  </w:num>
  <w:num w:numId="28">
    <w:abstractNumId w:val="26"/>
  </w:num>
  <w:num w:numId="29">
    <w:abstractNumId w:val="8"/>
  </w:num>
  <w:num w:numId="30">
    <w:abstractNumId w:val="15"/>
  </w:num>
  <w:num w:numId="31">
    <w:abstractNumId w:val="14"/>
  </w:num>
  <w:num w:numId="32">
    <w:abstractNumId w:val="28"/>
  </w:num>
  <w:num w:numId="33">
    <w:abstractNumId w:val="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06CB2"/>
    <w:rsid w:val="30727643"/>
    <w:rsid w:val="338D0571"/>
    <w:rsid w:val="592B4A7A"/>
    <w:rsid w:val="71247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1"/>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18"/>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0"/>
    <w:unhideWhenUsed/>
    <w:qFormat/>
    <w:uiPriority w:val="0"/>
    <w:pPr>
      <w:keepNext/>
      <w:keepLines/>
      <w:numPr>
        <w:ilvl w:val="0"/>
        <w:numId w:val="2"/>
      </w:numPr>
      <w:spacing w:before="240" w:after="64" w:line="320" w:lineRule="auto"/>
      <w:outlineLvl w:val="5"/>
    </w:pPr>
    <w:rPr>
      <w:rFonts w:asciiTheme="majorHAnsi" w:hAnsiTheme="majorHAnsi" w:eastAsiaTheme="majorEastAsia" w:cstheme="majorBidi"/>
      <w:b/>
      <w:bCs/>
      <w:sz w:val="24"/>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Subtitle"/>
    <w:basedOn w:val="1"/>
    <w:next w:val="1"/>
    <w:link w:val="1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qFormat/>
    <w:uiPriority w:val="0"/>
    <w:pPr>
      <w:ind w:left="420" w:leftChars="200"/>
    </w:pPr>
  </w:style>
  <w:style w:type="paragraph" w:styleId="14">
    <w:name w:val="Title"/>
    <w:basedOn w:val="1"/>
    <w:next w:val="1"/>
    <w:link w:val="22"/>
    <w:qFormat/>
    <w:uiPriority w:val="0"/>
    <w:pPr>
      <w:spacing w:before="240" w:after="60"/>
      <w:jc w:val="center"/>
      <w:outlineLvl w:val="0"/>
    </w:pPr>
    <w:rPr>
      <w:rFonts w:eastAsia="宋体" w:asciiTheme="majorHAnsi" w:hAnsiTheme="majorHAnsi" w:cstheme="majorBidi"/>
      <w:b/>
      <w:bCs/>
      <w:sz w:val="32"/>
      <w:szCs w:val="32"/>
    </w:rPr>
  </w:style>
  <w:style w:type="paragraph" w:customStyle="1" w:styleId="17">
    <w:name w:val="List Paragraph"/>
    <w:basedOn w:val="1"/>
    <w:qFormat/>
    <w:uiPriority w:val="34"/>
    <w:pPr>
      <w:ind w:firstLine="420" w:firstLineChars="200"/>
    </w:pPr>
  </w:style>
  <w:style w:type="character" w:customStyle="1" w:styleId="18">
    <w:name w:val="标题 5 字符"/>
    <w:basedOn w:val="16"/>
    <w:link w:val="6"/>
    <w:qFormat/>
    <w:uiPriority w:val="0"/>
    <w:rPr>
      <w:b/>
      <w:bCs/>
      <w:kern w:val="2"/>
      <w:sz w:val="28"/>
      <w:szCs w:val="28"/>
    </w:rPr>
  </w:style>
  <w:style w:type="character" w:customStyle="1" w:styleId="19">
    <w:name w:val="副标题 字符"/>
    <w:basedOn w:val="16"/>
    <w:link w:val="12"/>
    <w:qFormat/>
    <w:uiPriority w:val="0"/>
    <w:rPr>
      <w:rFonts w:eastAsia="宋体" w:asciiTheme="majorHAnsi" w:hAnsiTheme="majorHAnsi" w:cstheme="majorBidi"/>
      <w:b/>
      <w:bCs/>
      <w:kern w:val="28"/>
      <w:sz w:val="32"/>
      <w:szCs w:val="32"/>
    </w:rPr>
  </w:style>
  <w:style w:type="character" w:customStyle="1" w:styleId="20">
    <w:name w:val="标题 6 字符"/>
    <w:basedOn w:val="16"/>
    <w:link w:val="7"/>
    <w:qFormat/>
    <w:uiPriority w:val="0"/>
    <w:rPr>
      <w:rFonts w:asciiTheme="majorHAnsi" w:hAnsiTheme="majorHAnsi" w:eastAsiaTheme="majorEastAsia" w:cstheme="majorBidi"/>
      <w:b/>
      <w:bCs/>
      <w:kern w:val="2"/>
      <w:sz w:val="24"/>
      <w:szCs w:val="24"/>
    </w:rPr>
  </w:style>
  <w:style w:type="character" w:customStyle="1" w:styleId="21">
    <w:name w:val="标题 3 字符"/>
    <w:basedOn w:val="16"/>
    <w:link w:val="4"/>
    <w:qFormat/>
    <w:uiPriority w:val="0"/>
    <w:rPr>
      <w:b/>
      <w:bCs/>
      <w:kern w:val="2"/>
      <w:sz w:val="32"/>
      <w:szCs w:val="32"/>
    </w:rPr>
  </w:style>
  <w:style w:type="character" w:customStyle="1" w:styleId="22">
    <w:name w:val="标题 字符"/>
    <w:basedOn w:val="16"/>
    <w:link w:val="14"/>
    <w:qFormat/>
    <w:uiPriority w:val="0"/>
    <w:rPr>
      <w:rFonts w:eastAsia="宋体" w:asciiTheme="majorHAnsi" w:hAnsiTheme="majorHAnsi" w:cstheme="majorBidi"/>
      <w:b/>
      <w:bCs/>
      <w:kern w:val="2"/>
      <w:sz w:val="32"/>
      <w:szCs w:val="32"/>
    </w:rPr>
  </w:style>
  <w:style w:type="character" w:customStyle="1" w:styleId="23">
    <w:name w:val="批注框文本 字符"/>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customXml" Target="ink/ink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0-11-08T13:45:01"/>
    </inkml:context>
    <inkml:brush xml:id="br0">
      <inkml:brushProperty name="width" value="0.05011" units="cm"/>
      <inkml:brushProperty name="height" value="0.05011" units="cm"/>
      <inkml:brushProperty name="color" value="#000000"/>
    </inkml:brush>
  </inkml:definitions>
  <inkml:trace contextRef="#ctx0" brushRef="#br0">0 1 24575,'0'0'0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4500</Words>
  <Characters>245</Characters>
  <Lines>2</Lines>
  <Paragraphs>9</Paragraphs>
  <TotalTime>13</TotalTime>
  <ScaleCrop>false</ScaleCrop>
  <LinksUpToDate>false</LinksUpToDate>
  <CharactersWithSpaces>4736</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2020-11-09T22:00:00Z</dcterms:created>
  <dc:creator>李金月的 iPad</dc:creator>
  <cp:lastModifiedBy>xl</cp:lastModifiedBy>
  <dcterms:modified xsi:type="dcterms:W3CDTF">2020-11-09T12:06:29Z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