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52"/>
          <w:szCs w:val="52"/>
        </w:rPr>
      </w:pPr>
      <w:r>
        <w:rPr>
          <w:rFonts w:hint="eastAsia"/>
        </w:rPr>
        <w:drawing>
          <wp:inline distT="0" distB="0" distL="114300" distR="114300">
            <wp:extent cx="5201920" cy="976630"/>
            <wp:effectExtent l="0" t="0" r="1016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01920" cy="97663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粗黑宋简体" w:hAnsi="方正粗黑宋简体" w:eastAsia="方正粗黑宋简体" w:cs="方正粗黑宋简体"/>
          <w:color w:val="auto"/>
          <w:kern w:val="36"/>
          <w:sz w:val="21"/>
          <w:szCs w:val="21"/>
          <w:lang w:val="en-US" w:eastAsia="zh-CN"/>
        </w:rPr>
      </w:pPr>
      <w:r>
        <w:rPr>
          <w:rFonts w:hint="eastAsia" w:ascii="方正粗黑宋简体" w:hAnsi="方正粗黑宋简体" w:eastAsia="方正粗黑宋简体" w:cs="方正粗黑宋简体"/>
          <w:b/>
          <w:bCs/>
          <w:color w:val="auto"/>
          <w:kern w:val="36"/>
          <w:sz w:val="21"/>
          <w:szCs w:val="21"/>
        </w:rPr>
        <w:drawing>
          <wp:anchor distT="0" distB="0" distL="114300" distR="114300" simplePos="0" relativeHeight="251658240" behindDoc="0" locked="0" layoutInCell="1" allowOverlap="1">
            <wp:simplePos x="0" y="0"/>
            <wp:positionH relativeFrom="column">
              <wp:posOffset>1896110</wp:posOffset>
            </wp:positionH>
            <wp:positionV relativeFrom="page">
              <wp:posOffset>2007235</wp:posOffset>
            </wp:positionV>
            <wp:extent cx="1602740" cy="1602740"/>
            <wp:effectExtent l="0" t="0" r="12700" b="0"/>
            <wp:wrapTopAndBottom/>
            <wp:docPr id="4" name="图片 2" descr="http://bysj.zjgsu.edu.cn/style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http://bysj.zjgsu.edu.cn/styles/images/logo.gif"/>
                    <pic:cNvPicPr>
                      <a:picLocks noChangeAspect="1"/>
                    </pic:cNvPicPr>
                  </pic:nvPicPr>
                  <pic:blipFill>
                    <a:blip r:embed="rId7"/>
                    <a:stretch>
                      <a:fillRect/>
                    </a:stretch>
                  </pic:blipFill>
                  <pic:spPr>
                    <a:xfrm>
                      <a:off x="0" y="0"/>
                      <a:ext cx="1602740" cy="1602740"/>
                    </a:xfrm>
                    <a:prstGeom prst="rect">
                      <a:avLst/>
                    </a:prstGeom>
                    <a:noFill/>
                    <a:ln>
                      <a:noFill/>
                    </a:ln>
                  </pic:spPr>
                </pic:pic>
              </a:graphicData>
            </a:graphic>
          </wp:anchor>
        </w:drawing>
      </w:r>
      <w:r>
        <w:rPr>
          <w:rFonts w:hint="eastAsia" w:ascii="方正粗黑宋简体" w:hAnsi="方正粗黑宋简体" w:eastAsia="方正粗黑宋简体" w:cs="方正粗黑宋简体"/>
          <w:color w:val="auto"/>
          <w:kern w:val="36"/>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方正粗黑宋简体" w:hAnsi="方正粗黑宋简体" w:eastAsia="方正粗黑宋简体" w:cs="方正粗黑宋简体"/>
          <w:color w:val="auto"/>
          <w:kern w:val="36"/>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汉仪青云简" w:hAnsi="汉仪青云简" w:eastAsia="汉仪青云简" w:cs="汉仪青云简"/>
          <w:b w:val="0"/>
          <w:bCs w:val="0"/>
          <w:color w:val="auto"/>
          <w:kern w:val="36"/>
          <w:sz w:val="100"/>
          <w:szCs w:val="100"/>
          <w:lang w:val="en-US" w:eastAsia="zh-CN"/>
        </w:rPr>
      </w:pPr>
      <w:r>
        <w:rPr>
          <w:rFonts w:hint="eastAsia" w:ascii="汉仪青云简" w:hAnsi="汉仪青云简" w:eastAsia="汉仪青云简" w:cs="汉仪青云简"/>
          <w:b w:val="0"/>
          <w:bCs w:val="0"/>
          <w:color w:val="auto"/>
          <w:kern w:val="36"/>
          <w:sz w:val="100"/>
          <w:szCs w:val="100"/>
        </w:rPr>
        <w:fldChar w:fldCharType="begin"/>
      </w:r>
      <w:r>
        <w:rPr>
          <w:rFonts w:hint="eastAsia" w:ascii="汉仪青云简" w:hAnsi="汉仪青云简" w:eastAsia="汉仪青云简" w:cs="汉仪青云简"/>
          <w:b w:val="0"/>
          <w:bCs w:val="0"/>
          <w:color w:val="auto"/>
          <w:kern w:val="36"/>
          <w:sz w:val="100"/>
          <w:szCs w:val="100"/>
        </w:rPr>
        <w:instrText xml:space="preserve"> HYPERLINK "http://bysj.zjgsu.edu.cn/" \o "高校毕业设计（论文）网络平台" </w:instrText>
      </w:r>
      <w:r>
        <w:rPr>
          <w:rFonts w:hint="eastAsia" w:ascii="汉仪青云简" w:hAnsi="汉仪青云简" w:eastAsia="汉仪青云简" w:cs="汉仪青云简"/>
          <w:b w:val="0"/>
          <w:bCs w:val="0"/>
          <w:color w:val="auto"/>
          <w:kern w:val="36"/>
          <w:sz w:val="100"/>
          <w:szCs w:val="100"/>
        </w:rPr>
        <w:fldChar w:fldCharType="separate"/>
      </w:r>
      <w:r>
        <w:rPr>
          <w:rFonts w:hint="eastAsia" w:ascii="汉仪青云简" w:hAnsi="汉仪青云简" w:eastAsia="汉仪青云简" w:cs="汉仪青云简"/>
          <w:b w:val="0"/>
          <w:bCs w:val="0"/>
          <w:color w:val="auto"/>
          <w:kern w:val="36"/>
          <w:sz w:val="100"/>
          <w:szCs w:val="100"/>
        </w:rPr>
        <w:fldChar w:fldCharType="end"/>
      </w:r>
      <w:r>
        <w:rPr>
          <w:rFonts w:hint="eastAsia" w:ascii="汉仪青云简" w:hAnsi="汉仪青云简" w:eastAsia="汉仪青云简" w:cs="汉仪青云简"/>
          <w:b w:val="0"/>
          <w:bCs w:val="0"/>
          <w:color w:val="auto"/>
          <w:kern w:val="36"/>
          <w:sz w:val="100"/>
          <w:szCs w:val="100"/>
          <w:lang w:val="en-US" w:eastAsia="zh-CN"/>
        </w:rPr>
        <w:t>李嘉诚研究会</w:t>
      </w:r>
    </w:p>
    <w:p>
      <w:pPr>
        <w:spacing w:line="360" w:lineRule="auto"/>
        <w:jc w:val="center"/>
        <w:rPr>
          <w:rFonts w:hint="eastAsia" w:ascii="汉仪青云简" w:hAnsi="汉仪青云简" w:eastAsia="汉仪青云简" w:cs="汉仪青云简"/>
          <w:b w:val="0"/>
          <w:bCs w:val="0"/>
          <w:color w:val="auto"/>
          <w:kern w:val="36"/>
          <w:sz w:val="100"/>
          <w:szCs w:val="100"/>
          <w:lang w:val="en-US" w:eastAsia="zh-CN"/>
        </w:rPr>
      </w:pPr>
      <w:r>
        <w:rPr>
          <w:rFonts w:hint="eastAsia" w:ascii="汉仪青云简" w:hAnsi="汉仪青云简" w:eastAsia="汉仪青云简" w:cs="汉仪青云简"/>
          <w:b w:val="0"/>
          <w:bCs w:val="0"/>
          <w:color w:val="auto"/>
          <w:kern w:val="36"/>
          <w:sz w:val="100"/>
          <w:szCs w:val="100"/>
          <w:lang w:val="en-US" w:eastAsia="zh-CN"/>
        </w:rPr>
        <w:t>社团章程</w:t>
      </w:r>
    </w:p>
    <w:p>
      <w:pPr>
        <w:spacing w:line="360" w:lineRule="auto"/>
        <w:jc w:val="both"/>
        <w:rPr>
          <w:rFonts w:hint="eastAsia" w:ascii="苏州精致体" w:hAnsi="苏州精致体" w:eastAsia="苏州精致体" w:cs="苏州精致体"/>
          <w:color w:val="auto"/>
          <w:kern w:val="36"/>
          <w:sz w:val="44"/>
          <w:szCs w:val="44"/>
          <w:lang w:val="en-US" w:eastAsia="zh-CN"/>
        </w:rPr>
      </w:pPr>
    </w:p>
    <w:p>
      <w:pPr>
        <w:spacing w:line="360" w:lineRule="auto"/>
        <w:jc w:val="center"/>
        <w:rPr>
          <w:rFonts w:hint="eastAsia" w:ascii="方正粗黑宋简体" w:hAnsi="方正粗黑宋简体" w:eastAsia="方正粗黑宋简体" w:cs="方正粗黑宋简体"/>
          <w:color w:val="auto"/>
          <w:kern w:val="36"/>
          <w:sz w:val="44"/>
          <w:szCs w:val="44"/>
          <w:lang w:val="en-US" w:eastAsia="zh-CN"/>
        </w:rPr>
      </w:pPr>
      <w:r>
        <w:rPr>
          <w:rFonts w:hint="eastAsia" w:ascii="方正粗黑宋简体" w:hAnsi="方正粗黑宋简体" w:eastAsia="方正粗黑宋简体" w:cs="方正粗黑宋简体"/>
          <w:color w:val="auto"/>
          <w:kern w:val="36"/>
          <w:sz w:val="44"/>
          <w:szCs w:val="44"/>
          <w:lang w:val="en-US" w:eastAsia="zh-CN"/>
        </w:rPr>
        <w:drawing>
          <wp:inline distT="0" distB="0" distL="114300" distR="114300">
            <wp:extent cx="2002790" cy="2011045"/>
            <wp:effectExtent l="0" t="0" r="8890" b="635"/>
            <wp:docPr id="5" name="图片 5" descr="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会徽"/>
                    <pic:cNvPicPr>
                      <a:picLocks noChangeAspect="1"/>
                    </pic:cNvPicPr>
                  </pic:nvPicPr>
                  <pic:blipFill>
                    <a:blip r:embed="rId8"/>
                    <a:stretch>
                      <a:fillRect/>
                    </a:stretch>
                  </pic:blipFill>
                  <pic:spPr>
                    <a:xfrm>
                      <a:off x="0" y="0"/>
                      <a:ext cx="2002790" cy="2011045"/>
                    </a:xfrm>
                    <a:prstGeom prst="rect">
                      <a:avLst/>
                    </a:prstGeom>
                  </pic:spPr>
                </pic:pic>
              </a:graphicData>
            </a:graphic>
          </wp:inline>
        </w:drawing>
      </w:r>
    </w:p>
    <w:p>
      <w:pPr>
        <w:jc w:val="center"/>
        <w:rPr>
          <w:rFonts w:hint="eastAsia"/>
          <w:b/>
          <w:bCs/>
          <w:sz w:val="36"/>
          <w:szCs w:val="28"/>
        </w:rPr>
      </w:pPr>
    </w:p>
    <w:p>
      <w:pPr>
        <w:jc w:val="center"/>
        <w:rPr>
          <w:rFonts w:hint="default" w:ascii="仿宋" w:hAnsi="仿宋" w:eastAsia="宋体" w:cs="仿宋"/>
          <w:b/>
          <w:bCs/>
          <w:sz w:val="32"/>
          <w:szCs w:val="32"/>
          <w:lang w:val="en-US" w:eastAsia="zh-CN"/>
        </w:rPr>
        <w:sectPr>
          <w:footerReference r:id="rId3" w:type="default"/>
          <w:pgSz w:w="11906" w:h="16838"/>
          <w:pgMar w:top="1440" w:right="1800" w:bottom="1440" w:left="1800" w:header="851" w:footer="992" w:gutter="0"/>
          <w:pgNumType w:fmt="decimalFullWidth" w:start="1"/>
          <w:cols w:space="720" w:num="1"/>
          <w:docGrid w:type="lines" w:linePitch="312" w:charSpace="0"/>
        </w:sectPr>
      </w:pPr>
      <w:r>
        <w:rPr>
          <w:rFonts w:hint="eastAsia"/>
          <w:b/>
          <w:bCs/>
          <w:sz w:val="36"/>
          <w:szCs w:val="28"/>
        </w:rPr>
        <w:t>二○二○</w:t>
      </w:r>
    </w:p>
    <w:p>
      <w:pPr>
        <w:jc w:val="both"/>
        <w:outlineLvl w:val="0"/>
        <w:rPr>
          <w:rFonts w:hint="eastAsia" w:ascii="仿宋" w:hAnsi="仿宋" w:eastAsia="仿宋" w:cs="仿宋"/>
          <w:b/>
          <w:bCs/>
          <w:sz w:val="32"/>
          <w:szCs w:val="32"/>
          <w:lang w:val="en-US" w:eastAsia="zh-CN"/>
        </w:rPr>
      </w:pPr>
      <w:bookmarkStart w:id="0" w:name="_Toc22770"/>
    </w:p>
    <w:p>
      <w:pPr>
        <w:jc w:val="center"/>
        <w:outlineLvl w:val="0"/>
        <w:rPr>
          <w:rFonts w:hint="default" w:eastAsia="仿宋"/>
          <w:b/>
          <w:bCs/>
          <w:sz w:val="32"/>
          <w:szCs w:val="32"/>
        </w:rPr>
      </w:pPr>
      <w:r>
        <w:rPr>
          <w:rFonts w:hint="eastAsia" w:ascii="仿宋" w:hAnsi="仿宋" w:eastAsia="仿宋" w:cs="仿宋"/>
          <w:b/>
          <w:bCs/>
          <w:sz w:val="32"/>
          <w:szCs w:val="32"/>
          <w:lang w:val="en-US" w:eastAsia="zh-CN"/>
        </w:rPr>
        <w:t xml:space="preserve">第一章 </w:t>
      </w:r>
      <w:r>
        <w:rPr>
          <w:rFonts w:hint="default" w:eastAsia="仿宋"/>
          <w:b/>
          <w:bCs/>
          <w:sz w:val="32"/>
          <w:szCs w:val="32"/>
        </w:rPr>
        <w:t>社团简介</w:t>
      </w:r>
      <w:bookmarkEnd w:id="0"/>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hint="eastAsia" w:eastAsia="仿宋"/>
          <w:b/>
          <w:bCs/>
          <w:lang w:val="en-US" w:eastAsia="zh-CN"/>
        </w:rPr>
        <w:t>第一条 社团类别与宗旨：</w:t>
      </w:r>
      <w:r>
        <w:rPr>
          <w:rFonts w:eastAsia="仿宋"/>
          <w:b/>
          <w:bCs/>
        </w:rPr>
        <w:t>李嘉诚研究会成立于</w:t>
      </w:r>
      <w:r>
        <w:rPr>
          <w:rFonts w:hint="default" w:eastAsia="仿宋"/>
          <w:b/>
          <w:bCs/>
        </w:rPr>
        <w:t>2001</w:t>
      </w:r>
      <w:r>
        <w:rPr>
          <w:rFonts w:eastAsia="仿宋"/>
          <w:b/>
          <w:bCs/>
        </w:rPr>
        <w:t>年</w:t>
      </w:r>
      <w:r>
        <w:rPr>
          <w:rFonts w:hint="default" w:eastAsia="仿宋"/>
          <w:b/>
          <w:bCs/>
        </w:rPr>
        <w:t>4</w:t>
      </w:r>
      <w:r>
        <w:rPr>
          <w:rFonts w:eastAsia="仿宋"/>
          <w:b/>
          <w:bCs/>
        </w:rPr>
        <w:t>月，现属浙江工商大学经济学院领导下的理论研究与社会实践并重的团体组织，是浙江工商大学最早成立的商贸实践类社团。</w:t>
      </w:r>
      <w:r>
        <w:rPr>
          <w:rFonts w:eastAsia="仿宋"/>
        </w:rPr>
        <w:t>本会旨在丰富校园生活，注重理论素质培养，发掘新世纪商业人才，以适应</w:t>
      </w:r>
      <w:r>
        <w:rPr>
          <w:rFonts w:hint="default" w:eastAsia="仿宋"/>
        </w:rPr>
        <w:t>21</w:t>
      </w:r>
      <w:r>
        <w:rPr>
          <w:rFonts w:eastAsia="仿宋"/>
        </w:rPr>
        <w:t>世纪知识经济社会的需要。李协以“成人达己”为宗旨，引导会员学习李嘉诚的经营谋略、用人之道、管理方式等诸多优秀管理理念，学习李嘉诚崇高的人格魅力，学习他“报效祖国，造福桑梓”的爱国热忱，学习他处事不惊的英雄气概，并以学术交流、实践调研和参观为主要学习途径，让每一位会员都学到一技之长，在提高自我组织能力、社交能力、管理能力、调研能力、分析能力的同时提高创新创业能力，以适应现代社会发展的需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outlineLvl w:val="1"/>
        <w:rPr>
          <w:rFonts w:hint="eastAsia" w:eastAsia="仿宋"/>
        </w:rPr>
      </w:pPr>
      <w:bookmarkStart w:id="1" w:name="_Toc16632"/>
      <w:bookmarkStart w:id="2" w:name="_Toc32746"/>
      <w:bookmarkStart w:id="3" w:name="_Toc335138408"/>
      <w:r>
        <w:rPr>
          <w:rFonts w:hint="eastAsia" w:eastAsia="仿宋"/>
          <w:b/>
          <w:bCs/>
          <w:lang w:val="en-US" w:eastAsia="zh-CN"/>
        </w:rPr>
        <w:t xml:space="preserve">第二条 </w:t>
      </w:r>
      <w:r>
        <w:rPr>
          <w:rFonts w:hint="eastAsia" w:eastAsia="仿宋"/>
          <w:b/>
          <w:bCs/>
        </w:rPr>
        <w:t>社团宗旨</w:t>
      </w:r>
      <w:bookmarkEnd w:id="1"/>
      <w:bookmarkEnd w:id="2"/>
      <w:bookmarkEnd w:id="3"/>
      <w:r>
        <w:rPr>
          <w:rFonts w:hint="eastAsia" w:eastAsia="仿宋"/>
          <w:b/>
          <w:bCs/>
          <w:lang w:eastAsia="zh-CN"/>
        </w:rPr>
        <w:t>：</w:t>
      </w:r>
      <w:r>
        <w:rPr>
          <w:rFonts w:eastAsia="仿宋"/>
        </w:rPr>
        <w:t>本协会旨在丰富校园生活，注重理论素质培养的同时，提高同学的实践能力，发掘新世纪商业人才，适应</w:t>
      </w:r>
      <w:r>
        <w:rPr>
          <w:rFonts w:hint="default" w:eastAsia="仿宋"/>
        </w:rPr>
        <w:t>21</w:t>
      </w:r>
      <w:r>
        <w:rPr>
          <w:rFonts w:eastAsia="仿宋"/>
        </w:rPr>
        <w:t>世纪知识经济社会的需要。研究会以提高会员的综合素质与能力为宗旨，引导会员学习李嘉诚的经营谋略、用人之道、管理方式等诸多优秀管理理念，学习李嘉诚崇高的人格魅力，打造理论与实践并重的优秀团体。</w:t>
      </w:r>
    </w:p>
    <w:p>
      <w:pPr>
        <w:keepNext w:val="0"/>
        <w:keepLines w:val="0"/>
        <w:pageBreakBefore w:val="0"/>
        <w:widowControl/>
        <w:numPr>
          <w:ilvl w:val="0"/>
          <w:numId w:val="3"/>
        </w:numPr>
        <w:kinsoku/>
        <w:wordWrap/>
        <w:overflowPunct/>
        <w:topLinePunct w:val="0"/>
        <w:autoSpaceDE/>
        <w:autoSpaceDN/>
        <w:bidi w:val="0"/>
        <w:adjustRightInd/>
        <w:snapToGrid/>
        <w:spacing w:line="360" w:lineRule="auto"/>
        <w:textAlignment w:val="auto"/>
        <w:rPr>
          <w:rFonts w:hint="eastAsia" w:eastAsia="仿宋"/>
        </w:rPr>
      </w:pPr>
      <w:r>
        <w:rPr>
          <w:rFonts w:hint="eastAsia" w:eastAsia="仿宋"/>
        </w:rPr>
        <w:t>基本理念：“成人达己”</w:t>
      </w:r>
    </w:p>
    <w:p>
      <w:pPr>
        <w:keepNext w:val="0"/>
        <w:keepLines w:val="0"/>
        <w:pageBreakBefore w:val="0"/>
        <w:widowControl/>
        <w:numPr>
          <w:ilvl w:val="0"/>
          <w:numId w:val="3"/>
        </w:numPr>
        <w:kinsoku/>
        <w:wordWrap/>
        <w:overflowPunct/>
        <w:topLinePunct w:val="0"/>
        <w:autoSpaceDE/>
        <w:autoSpaceDN/>
        <w:bidi w:val="0"/>
        <w:adjustRightInd/>
        <w:snapToGrid/>
        <w:spacing w:line="360" w:lineRule="auto"/>
        <w:textAlignment w:val="auto"/>
        <w:rPr>
          <w:rFonts w:hint="eastAsia" w:eastAsia="仿宋"/>
        </w:rPr>
      </w:pPr>
      <w:r>
        <w:rPr>
          <w:rFonts w:hint="eastAsia" w:eastAsia="仿宋"/>
        </w:rPr>
        <w:t>基本路线：服务大众同学</w:t>
      </w:r>
      <w:bookmarkStart w:id="4" w:name="_Toc335138409"/>
      <w:bookmarkStart w:id="5" w:name="_Toc25864"/>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91" w:firstLineChars="900"/>
        <w:textAlignment w:val="auto"/>
        <w:outlineLvl w:val="0"/>
        <w:rPr>
          <w:rFonts w:hint="default" w:eastAsia="仿宋"/>
          <w:b/>
          <w:bCs/>
          <w:sz w:val="32"/>
          <w:szCs w:val="32"/>
          <w:lang w:val="en-US" w:eastAsia="zh-CN"/>
        </w:rPr>
      </w:pPr>
      <w:bookmarkStart w:id="6" w:name="_Toc2306"/>
      <w:r>
        <w:rPr>
          <w:rFonts w:hint="eastAsia" w:eastAsia="仿宋"/>
          <w:b/>
          <w:bCs/>
          <w:sz w:val="32"/>
          <w:szCs w:val="32"/>
          <w:lang w:val="en-US" w:eastAsia="zh-CN"/>
        </w:rPr>
        <w:t>第二章 社团历史年鉴</w:t>
      </w:r>
      <w:bookmarkEnd w:id="6"/>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eastAsia" w:eastAsia="仿宋"/>
          <w:b/>
          <w:bCs/>
          <w:lang w:eastAsia="zh-CN"/>
        </w:rPr>
      </w:pPr>
      <w:bookmarkStart w:id="7" w:name="_Toc18429"/>
      <w:r>
        <w:rPr>
          <w:rFonts w:hint="eastAsia" w:eastAsia="仿宋"/>
          <w:b/>
          <w:bCs/>
          <w:lang w:val="en-US" w:eastAsia="zh-CN"/>
        </w:rPr>
        <w:t xml:space="preserve">第三条 </w:t>
      </w:r>
      <w:r>
        <w:rPr>
          <w:rFonts w:eastAsia="仿宋"/>
          <w:b/>
          <w:bCs/>
        </w:rPr>
        <w:t>历任会长</w:t>
      </w:r>
      <w:r>
        <w:rPr>
          <w:rFonts w:hint="eastAsia" w:eastAsia="仿宋"/>
          <w:b/>
          <w:bCs/>
        </w:rPr>
        <w:t>（05年9月起）</w:t>
      </w:r>
      <w:bookmarkEnd w:id="4"/>
      <w:bookmarkEnd w:id="5"/>
      <w:bookmarkEnd w:id="7"/>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仿宋"/>
        </w:rPr>
      </w:pPr>
      <w:r>
        <w:rPr>
          <w:rFonts w:hint="eastAsia" w:eastAsia="仿宋"/>
        </w:rPr>
        <w:t>陈 建  2005年 9 月---2006年 7 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仿宋"/>
        </w:rPr>
      </w:pPr>
      <w:r>
        <w:rPr>
          <w:rFonts w:hint="eastAsia" w:eastAsia="仿宋"/>
        </w:rPr>
        <w:t>罗 玲  2007年 3 月---2007年 7 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仿宋"/>
        </w:rPr>
      </w:pPr>
      <w:r>
        <w:rPr>
          <w:rFonts w:hint="eastAsia" w:eastAsia="仿宋"/>
        </w:rPr>
        <w:t>尚云峰 2007年 9 月---2008年 2 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仿宋"/>
        </w:rPr>
      </w:pPr>
      <w:r>
        <w:rPr>
          <w:rFonts w:hint="eastAsia" w:eastAsia="仿宋"/>
        </w:rPr>
        <w:t>项 欣  2008年 3 月---2008年 7 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仿宋"/>
        </w:rPr>
      </w:pPr>
      <w:r>
        <w:rPr>
          <w:rFonts w:hint="eastAsia" w:eastAsia="仿宋"/>
        </w:rPr>
        <w:t>宣栋强 2008年 9 月---2008年10月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仿宋"/>
        </w:rPr>
      </w:pPr>
      <w:r>
        <w:rPr>
          <w:rFonts w:hint="eastAsia" w:eastAsia="仿宋"/>
        </w:rPr>
        <w:t>胡艳云 2008年10月---2009年 7 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eastAsia="仿宋"/>
        </w:rPr>
        <w:t>季</w:t>
      </w:r>
      <w:r>
        <w:rPr>
          <w:rFonts w:hint="default" w:eastAsia="仿宋"/>
        </w:rPr>
        <w:t xml:space="preserve"> </w:t>
      </w:r>
      <w:r>
        <w:rPr>
          <w:rFonts w:eastAsia="仿宋"/>
        </w:rPr>
        <w:t>锋</w:t>
      </w:r>
      <w:r>
        <w:rPr>
          <w:rFonts w:hint="default" w:eastAsia="仿宋"/>
        </w:rPr>
        <w:t xml:space="preserve">  2009</w:t>
      </w:r>
      <w:r>
        <w:rPr>
          <w:rFonts w:eastAsia="仿宋"/>
        </w:rPr>
        <w:t>年</w:t>
      </w:r>
      <w:r>
        <w:rPr>
          <w:rFonts w:hint="default" w:eastAsia="仿宋"/>
        </w:rPr>
        <w:t xml:space="preserve"> 9 </w:t>
      </w:r>
      <w:r>
        <w:rPr>
          <w:rFonts w:eastAsia="仿宋"/>
        </w:rPr>
        <w:t>月</w:t>
      </w:r>
      <w:r>
        <w:rPr>
          <w:rFonts w:hint="default" w:eastAsia="仿宋"/>
        </w:rPr>
        <w:t>---2010</w:t>
      </w:r>
      <w:r>
        <w:rPr>
          <w:rFonts w:eastAsia="仿宋"/>
        </w:rPr>
        <w:t>年</w:t>
      </w:r>
      <w:r>
        <w:rPr>
          <w:rFonts w:hint="default" w:eastAsia="仿宋"/>
        </w:rPr>
        <w:t xml:space="preserve"> 2 </w:t>
      </w:r>
      <w:r>
        <w:rPr>
          <w:rFonts w:eastAsia="仿宋"/>
        </w:rPr>
        <w:t>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eastAsia="仿宋"/>
        </w:rPr>
        <w:t>余佳能</w:t>
      </w:r>
      <w:r>
        <w:rPr>
          <w:rFonts w:hint="default" w:eastAsia="仿宋"/>
        </w:rPr>
        <w:t xml:space="preserve"> 2010</w:t>
      </w:r>
      <w:r>
        <w:rPr>
          <w:rFonts w:eastAsia="仿宋"/>
        </w:rPr>
        <w:t>年</w:t>
      </w:r>
      <w:r>
        <w:rPr>
          <w:rFonts w:hint="default" w:eastAsia="仿宋"/>
        </w:rPr>
        <w:t xml:space="preserve"> 3 </w:t>
      </w:r>
      <w:r>
        <w:rPr>
          <w:rFonts w:eastAsia="仿宋"/>
        </w:rPr>
        <w:t>月</w:t>
      </w:r>
      <w:r>
        <w:rPr>
          <w:rFonts w:hint="default" w:eastAsia="仿宋"/>
        </w:rPr>
        <w:t>---2010</w:t>
      </w:r>
      <w:r>
        <w:rPr>
          <w:rFonts w:eastAsia="仿宋"/>
        </w:rPr>
        <w:t>年</w:t>
      </w:r>
      <w:r>
        <w:rPr>
          <w:rFonts w:hint="default" w:eastAsia="仿宋"/>
        </w:rPr>
        <w:t xml:space="preserve"> 7 </w:t>
      </w:r>
      <w:r>
        <w:rPr>
          <w:rFonts w:eastAsia="仿宋"/>
        </w:rPr>
        <w:t>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eastAsia="仿宋"/>
        </w:rPr>
        <w:t>李再辉</w:t>
      </w:r>
      <w:r>
        <w:rPr>
          <w:rFonts w:hint="default" w:eastAsia="仿宋"/>
        </w:rPr>
        <w:t xml:space="preserve"> 2010</w:t>
      </w:r>
      <w:r>
        <w:rPr>
          <w:rFonts w:eastAsia="仿宋"/>
        </w:rPr>
        <w:t>年</w:t>
      </w:r>
      <w:r>
        <w:rPr>
          <w:rFonts w:hint="default" w:eastAsia="仿宋"/>
        </w:rPr>
        <w:t xml:space="preserve"> 9 </w:t>
      </w:r>
      <w:r>
        <w:rPr>
          <w:rFonts w:eastAsia="仿宋"/>
        </w:rPr>
        <w:t>月</w:t>
      </w:r>
      <w:r>
        <w:rPr>
          <w:rFonts w:hint="default" w:eastAsia="仿宋"/>
        </w:rPr>
        <w:t>---2011</w:t>
      </w:r>
      <w:r>
        <w:rPr>
          <w:rFonts w:eastAsia="仿宋"/>
        </w:rPr>
        <w:t>年</w:t>
      </w:r>
      <w:r>
        <w:rPr>
          <w:rFonts w:hint="default" w:eastAsia="仿宋"/>
        </w:rPr>
        <w:t xml:space="preserve"> 2 </w:t>
      </w:r>
      <w:r>
        <w:rPr>
          <w:rFonts w:eastAsia="仿宋"/>
        </w:rPr>
        <w:t>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eastAsia="仿宋"/>
        </w:rPr>
        <w:t>李晓涛</w:t>
      </w:r>
      <w:r>
        <w:rPr>
          <w:rFonts w:hint="default" w:eastAsia="仿宋"/>
        </w:rPr>
        <w:t xml:space="preserve"> 2011</w:t>
      </w:r>
      <w:r>
        <w:rPr>
          <w:rFonts w:eastAsia="仿宋"/>
        </w:rPr>
        <w:t>年</w:t>
      </w:r>
      <w:r>
        <w:rPr>
          <w:rFonts w:hint="default" w:eastAsia="仿宋"/>
        </w:rPr>
        <w:t xml:space="preserve"> 3 </w:t>
      </w:r>
      <w:r>
        <w:rPr>
          <w:rFonts w:eastAsia="仿宋"/>
        </w:rPr>
        <w:t>月</w:t>
      </w:r>
      <w:r>
        <w:rPr>
          <w:rFonts w:hint="default" w:eastAsia="仿宋"/>
        </w:rPr>
        <w:t>---2011</w:t>
      </w:r>
      <w:r>
        <w:rPr>
          <w:rFonts w:eastAsia="仿宋"/>
        </w:rPr>
        <w:t>年</w:t>
      </w:r>
      <w:r>
        <w:rPr>
          <w:rFonts w:hint="default" w:eastAsia="仿宋"/>
        </w:rPr>
        <w:t xml:space="preserve"> 7 </w:t>
      </w:r>
      <w:r>
        <w:rPr>
          <w:rFonts w:eastAsia="仿宋"/>
        </w:rPr>
        <w:t>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eastAsia="仿宋"/>
        </w:rPr>
        <w:t>卢</w:t>
      </w:r>
      <w:r>
        <w:rPr>
          <w:rFonts w:hint="default" w:eastAsia="仿宋"/>
        </w:rPr>
        <w:t xml:space="preserve"> </w:t>
      </w:r>
      <w:r>
        <w:rPr>
          <w:rFonts w:eastAsia="仿宋"/>
        </w:rPr>
        <w:t>彦</w:t>
      </w:r>
      <w:r>
        <w:rPr>
          <w:rFonts w:hint="default" w:eastAsia="仿宋"/>
        </w:rPr>
        <w:t xml:space="preserve">  2011</w:t>
      </w:r>
      <w:r>
        <w:rPr>
          <w:rFonts w:eastAsia="仿宋"/>
        </w:rPr>
        <w:t>年</w:t>
      </w:r>
      <w:r>
        <w:rPr>
          <w:rFonts w:hint="default" w:eastAsia="仿宋"/>
        </w:rPr>
        <w:t xml:space="preserve"> 9 </w:t>
      </w:r>
      <w:r>
        <w:rPr>
          <w:rFonts w:eastAsia="仿宋"/>
        </w:rPr>
        <w:t>月</w:t>
      </w:r>
      <w:r>
        <w:rPr>
          <w:rFonts w:hint="default" w:eastAsia="仿宋"/>
        </w:rPr>
        <w:t>---2012</w:t>
      </w:r>
      <w:r>
        <w:rPr>
          <w:rFonts w:eastAsia="仿宋"/>
        </w:rPr>
        <w:t>年</w:t>
      </w:r>
      <w:r>
        <w:rPr>
          <w:rFonts w:hint="default" w:eastAsia="仿宋"/>
        </w:rPr>
        <w:t xml:space="preserve"> 2 </w:t>
      </w:r>
      <w:r>
        <w:rPr>
          <w:rFonts w:eastAsia="仿宋"/>
        </w:rPr>
        <w:t>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eastAsia="仿宋"/>
        </w:rPr>
        <w:t>李宗徽</w:t>
      </w:r>
      <w:r>
        <w:rPr>
          <w:rFonts w:hint="default" w:eastAsia="仿宋"/>
        </w:rPr>
        <w:t xml:space="preserve"> 2012</w:t>
      </w:r>
      <w:r>
        <w:rPr>
          <w:rFonts w:eastAsia="仿宋"/>
        </w:rPr>
        <w:t>年</w:t>
      </w:r>
      <w:r>
        <w:rPr>
          <w:rFonts w:hint="default" w:eastAsia="仿宋"/>
        </w:rPr>
        <w:t xml:space="preserve"> 3 </w:t>
      </w:r>
      <w:r>
        <w:rPr>
          <w:rFonts w:eastAsia="仿宋"/>
        </w:rPr>
        <w:t>月</w:t>
      </w:r>
      <w:r>
        <w:rPr>
          <w:rFonts w:hint="default" w:eastAsia="仿宋"/>
        </w:rPr>
        <w:t>---2013</w:t>
      </w:r>
      <w:r>
        <w:rPr>
          <w:rFonts w:eastAsia="仿宋"/>
        </w:rPr>
        <w:t>年</w:t>
      </w:r>
      <w:r>
        <w:rPr>
          <w:rFonts w:hint="default" w:eastAsia="仿宋"/>
        </w:rPr>
        <w:t xml:space="preserve"> 2 </w:t>
      </w:r>
      <w:r>
        <w:rPr>
          <w:rFonts w:eastAsia="仿宋"/>
        </w:rPr>
        <w:t>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臧伟</w:t>
      </w:r>
      <w:r>
        <w:rPr>
          <w:rFonts w:hint="default" w:eastAsia="仿宋"/>
        </w:rPr>
        <w:t xml:space="preserve">   </w:t>
      </w:r>
      <w:r>
        <w:rPr>
          <w:rFonts w:eastAsia="仿宋"/>
        </w:rPr>
        <w:t xml:space="preserve">  </w:t>
      </w:r>
      <w:r>
        <w:rPr>
          <w:rFonts w:hint="default" w:eastAsia="仿宋"/>
        </w:rPr>
        <w:t>2013</w:t>
      </w:r>
      <w:r>
        <w:rPr>
          <w:rFonts w:eastAsia="仿宋"/>
        </w:rPr>
        <w:t>年</w:t>
      </w:r>
      <w:r>
        <w:rPr>
          <w:rFonts w:hint="default" w:eastAsia="仿宋"/>
        </w:rPr>
        <w:t xml:space="preserve"> </w:t>
      </w:r>
      <w:r>
        <w:rPr>
          <w:rFonts w:eastAsia="仿宋"/>
        </w:rPr>
        <w:t>3 月</w:t>
      </w:r>
      <w:r>
        <w:rPr>
          <w:rFonts w:hint="default" w:eastAsia="仿宋"/>
        </w:rPr>
        <w:t>---201</w:t>
      </w:r>
      <w:r>
        <w:rPr>
          <w:rFonts w:eastAsia="仿宋"/>
        </w:rPr>
        <w:t>4年</w:t>
      </w:r>
      <w:r>
        <w:rPr>
          <w:rFonts w:hint="default" w:eastAsia="仿宋"/>
        </w:rPr>
        <w:t xml:space="preserve"> 2 </w:t>
      </w:r>
      <w:r>
        <w:rPr>
          <w:rFonts w:eastAsia="仿宋"/>
        </w:rPr>
        <w:t>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童岚冉</w:t>
      </w:r>
      <w:r>
        <w:rPr>
          <w:rFonts w:hint="eastAsia" w:eastAsia="仿宋"/>
          <w:lang w:eastAsia="zh-CN"/>
        </w:rPr>
        <w:t>、</w:t>
      </w:r>
      <w:r>
        <w:rPr>
          <w:rFonts w:eastAsia="仿宋"/>
        </w:rPr>
        <w:t>陈华、张静娴、搂梦萍   2014年 3 月---2015年 2 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徐清清</w:t>
      </w:r>
      <w:r>
        <w:rPr>
          <w:rFonts w:hint="eastAsia" w:eastAsia="仿宋"/>
          <w:lang w:eastAsia="zh-CN"/>
        </w:rPr>
        <w:t>、</w:t>
      </w:r>
      <w:r>
        <w:rPr>
          <w:rFonts w:eastAsia="仿宋"/>
        </w:rPr>
        <w:t>陈斓之、顾玉萍   2015年 3 月---2016年 2 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eastAsia="仿宋"/>
        </w:rPr>
        <w:t xml:space="preserve">俞怡帆、蒋晨晖、徐明君 </w:t>
      </w:r>
      <w:r>
        <w:rPr>
          <w:rFonts w:hint="default" w:eastAsia="仿宋"/>
        </w:rPr>
        <w:t xml:space="preserve"> </w:t>
      </w:r>
      <w:r>
        <w:rPr>
          <w:rFonts w:eastAsia="仿宋"/>
        </w:rPr>
        <w:t>2017年3月</w:t>
      </w:r>
      <w:r>
        <w:rPr>
          <w:rFonts w:hint="default" w:eastAsia="仿宋"/>
        </w:rPr>
        <w:t>—</w:t>
      </w:r>
      <w:r>
        <w:rPr>
          <w:rFonts w:eastAsia="仿宋"/>
        </w:rPr>
        <w:t>2017年12月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eastAsia="仿宋"/>
        </w:rPr>
        <w:t xml:space="preserve">马韶阳、孙琳妍、谢诗杰 </w:t>
      </w:r>
      <w:r>
        <w:rPr>
          <w:rFonts w:hint="default" w:eastAsia="仿宋"/>
        </w:rPr>
        <w:t xml:space="preserve"> </w:t>
      </w:r>
      <w:r>
        <w:rPr>
          <w:rFonts w:eastAsia="仿宋"/>
        </w:rPr>
        <w:t>2018年3月</w:t>
      </w:r>
      <w:r>
        <w:rPr>
          <w:rFonts w:hint="default" w:eastAsia="仿宋"/>
        </w:rPr>
        <w:t>—</w:t>
      </w:r>
      <w:r>
        <w:rPr>
          <w:rFonts w:eastAsia="仿宋"/>
        </w:rPr>
        <w:t>2018年12月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eastAsia="仿宋"/>
        </w:rPr>
        <w:t xml:space="preserve">陈建平、赵嘉杰、金雅鑫 </w:t>
      </w:r>
      <w:r>
        <w:rPr>
          <w:rFonts w:hint="default" w:eastAsia="仿宋"/>
        </w:rPr>
        <w:t xml:space="preserve"> </w:t>
      </w:r>
      <w:r>
        <w:rPr>
          <w:rFonts w:eastAsia="仿宋"/>
        </w:rPr>
        <w:t>2019年3月—2</w:t>
      </w:r>
      <w:r>
        <w:rPr>
          <w:rFonts w:hint="default" w:eastAsia="仿宋"/>
        </w:rPr>
        <w:t>019</w:t>
      </w:r>
      <w:r>
        <w:rPr>
          <w:rFonts w:eastAsia="仿宋"/>
        </w:rPr>
        <w:t>年1</w:t>
      </w:r>
      <w:r>
        <w:rPr>
          <w:rFonts w:hint="default" w:eastAsia="仿宋"/>
        </w:rPr>
        <w:t>2</w:t>
      </w:r>
      <w:r>
        <w:rPr>
          <w:rFonts w:eastAsia="仿宋"/>
        </w:rPr>
        <w:t>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lang w:val="en-US" w:eastAsia="zh-CN"/>
        </w:rPr>
      </w:pPr>
      <w:r>
        <w:rPr>
          <w:rFonts w:eastAsia="仿宋"/>
        </w:rPr>
        <w:t xml:space="preserve">廖敏仪、金璐燕、钱熠琦 </w:t>
      </w:r>
      <w:r>
        <w:rPr>
          <w:rFonts w:hint="default" w:eastAsia="仿宋"/>
        </w:rPr>
        <w:t xml:space="preserve"> 20</w:t>
      </w:r>
      <w:r>
        <w:rPr>
          <w:rFonts w:hint="eastAsia" w:eastAsia="仿宋"/>
          <w:lang w:val="en-US" w:eastAsia="zh-CN"/>
        </w:rPr>
        <w:t>20</w:t>
      </w:r>
      <w:r>
        <w:rPr>
          <w:rFonts w:eastAsia="仿宋"/>
        </w:rPr>
        <w:t>年</w:t>
      </w:r>
      <w:r>
        <w:rPr>
          <w:rFonts w:hint="eastAsia" w:eastAsia="仿宋"/>
          <w:lang w:val="en-US" w:eastAsia="zh-CN"/>
        </w:rPr>
        <w:t>3</w:t>
      </w:r>
      <w:r>
        <w:rPr>
          <w:rFonts w:eastAsia="仿宋"/>
        </w:rPr>
        <w:t>月—</w:t>
      </w:r>
      <w:r>
        <w:rPr>
          <w:rFonts w:hint="eastAsia" w:eastAsia="仿宋"/>
          <w:lang w:val="en-US" w:eastAsia="zh-CN"/>
        </w:rPr>
        <w:t>2020年12月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eastAsia" w:eastAsia="仿宋"/>
          <w:b/>
          <w:bCs/>
          <w:lang w:eastAsia="zh-CN"/>
        </w:rPr>
      </w:pPr>
      <w:bookmarkStart w:id="8" w:name="_Toc4337"/>
      <w:bookmarkStart w:id="9" w:name="_Toc23502"/>
      <w:bookmarkStart w:id="10" w:name="_Toc335138411"/>
      <w:r>
        <w:rPr>
          <w:rFonts w:hint="eastAsia" w:eastAsia="仿宋"/>
          <w:b/>
          <w:bCs/>
          <w:lang w:val="en-US" w:eastAsia="zh-CN"/>
        </w:rPr>
        <w:t xml:space="preserve">第四条 </w:t>
      </w:r>
      <w:r>
        <w:rPr>
          <w:rFonts w:hint="eastAsia" w:eastAsia="仿宋"/>
          <w:b/>
          <w:bCs/>
        </w:rPr>
        <w:t>集体荣誉</w:t>
      </w:r>
      <w:bookmarkEnd w:id="8"/>
      <w:bookmarkEnd w:id="9"/>
      <w:bookmarkEnd w:id="10"/>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hint="default" w:eastAsia="仿宋"/>
        </w:rPr>
        <w:t>1</w:t>
      </w:r>
      <w:r>
        <w:rPr>
          <w:rFonts w:eastAsia="仿宋"/>
        </w:rPr>
        <w:t>、浙江工商大学李嘉诚研究会被中国博客网评为</w:t>
      </w:r>
      <w:r>
        <w:rPr>
          <w:rFonts w:hint="default" w:eastAsia="仿宋"/>
        </w:rPr>
        <w:t>2008</w:t>
      </w:r>
      <w:r>
        <w:rPr>
          <w:rFonts w:eastAsia="仿宋"/>
        </w:rPr>
        <w:t>网络实名社团活动优胜奖</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hint="default" w:eastAsia="仿宋"/>
        </w:rPr>
        <w:t>2</w:t>
      </w:r>
      <w:r>
        <w:rPr>
          <w:rFonts w:eastAsia="仿宋"/>
        </w:rPr>
        <w:t>、媒体成绩：在杭州有米网站中被评为新锐社团，并有系列的媒体报导刊登。</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3、2008年校级优秀社团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4、2008年校社会公益奖社团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hint="default" w:eastAsia="仿宋"/>
        </w:rPr>
        <w:t>5</w:t>
      </w:r>
      <w:r>
        <w:rPr>
          <w:rFonts w:eastAsia="仿宋"/>
        </w:rPr>
        <w:t>、</w:t>
      </w:r>
      <w:r>
        <w:rPr>
          <w:rFonts w:hint="default" w:eastAsia="仿宋"/>
        </w:rPr>
        <w:t>2009</w:t>
      </w:r>
      <w:r>
        <w:rPr>
          <w:rFonts w:eastAsia="仿宋"/>
        </w:rPr>
        <w:t>年校级优秀社团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hint="default" w:eastAsia="仿宋"/>
        </w:rPr>
        <w:t>6</w:t>
      </w:r>
      <w:r>
        <w:rPr>
          <w:rFonts w:eastAsia="仿宋"/>
        </w:rPr>
        <w:t>、</w:t>
      </w:r>
      <w:r>
        <w:rPr>
          <w:rFonts w:hint="default" w:eastAsia="仿宋"/>
        </w:rPr>
        <w:t>2011</w:t>
      </w:r>
      <w:r>
        <w:rPr>
          <w:rFonts w:eastAsia="仿宋"/>
        </w:rPr>
        <w:t>年“最受喜爱”社团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hint="default" w:eastAsia="仿宋"/>
        </w:rPr>
        <w:t>7</w:t>
      </w:r>
      <w:r>
        <w:rPr>
          <w:rFonts w:eastAsia="仿宋"/>
        </w:rPr>
        <w:t>、</w:t>
      </w:r>
      <w:r>
        <w:rPr>
          <w:rFonts w:hint="default" w:eastAsia="仿宋"/>
        </w:rPr>
        <w:t>2011</w:t>
      </w:r>
      <w:r>
        <w:rPr>
          <w:rFonts w:eastAsia="仿宋"/>
        </w:rPr>
        <w:t>年校级优秀社团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rPr>
      </w:pPr>
      <w:r>
        <w:rPr>
          <w:rFonts w:hint="default" w:eastAsia="仿宋"/>
        </w:rPr>
        <w:t>8</w:t>
      </w:r>
      <w:r>
        <w:rPr>
          <w:rFonts w:eastAsia="仿宋"/>
        </w:rPr>
        <w:t>、</w:t>
      </w:r>
      <w:r>
        <w:rPr>
          <w:rFonts w:hint="default" w:eastAsia="仿宋"/>
        </w:rPr>
        <w:t>2011</w:t>
      </w:r>
      <w:r>
        <w:rPr>
          <w:rFonts w:eastAsia="仿宋"/>
        </w:rPr>
        <w:t>年“十佳活动”社团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hint="default" w:eastAsia="仿宋"/>
        </w:rPr>
        <w:t>9</w:t>
      </w:r>
      <w:r>
        <w:rPr>
          <w:rFonts w:eastAsia="仿宋"/>
        </w:rPr>
        <w:t>、2012年“毅行”最佳组织奖</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10、2013年校级十佳社团活动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11、2013年校级优秀社团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12、2014年校级十佳社团活动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13、2014年校级优秀社团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14、2014年“毅行”最佳组织奖</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15、2015年校级优秀社团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16、2015年校级优秀社团活动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eastAsia" w:eastAsia="仿宋"/>
          <w:b/>
          <w:bCs/>
          <w:lang w:eastAsia="zh-CN"/>
        </w:rPr>
      </w:pPr>
      <w:bookmarkStart w:id="11" w:name="_Toc5355"/>
      <w:bookmarkStart w:id="12" w:name="_Toc728"/>
      <w:r>
        <w:rPr>
          <w:rFonts w:hint="eastAsia" w:eastAsia="仿宋"/>
          <w:b/>
          <w:bCs/>
          <w:lang w:val="en-US" w:eastAsia="zh-CN"/>
        </w:rPr>
        <w:t xml:space="preserve">第五条 </w:t>
      </w:r>
      <w:r>
        <w:rPr>
          <w:rFonts w:eastAsia="仿宋"/>
          <w:b/>
          <w:bCs/>
        </w:rPr>
        <w:t>李协大事年纪</w:t>
      </w:r>
      <w:bookmarkEnd w:id="11"/>
      <w:bookmarkEnd w:id="12"/>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2009年3月 草根创富在网络媒体——有米网的报导下启动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2009年4月热力《商鉴》征稿大赛</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2009年4月在布丁酒店的赞助下举办“布丁杯”商业实战大赛，同时开展“布丁杯”爱心传递活动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2009年10月商场风云之经济案例分析大赛圆满落幕</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2009年11月举办新活动“游创杯</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2010年5月精品会刊《商鉴》以“当今中国以及国际经济舞台上的前沿视角”为主题的征文大赛</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2010年7、8月李嘉诚研究会建立新生咨询群为新生解答</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2010年10月携手金融学会、会计学会、艺术研究会举办“最佳拍档”系列活动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2011年3月经济案例分析大赛成功举办</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2011年9月七大社团联合纳新，并且举办晚会</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2011年10月“最佳拍档”系列活动下设“股王争霸”、“草根创富”、“账本风云”和“锦上添花”四大板块</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2012年4月精品活动“经济案例分析大赛”经过改革再次成功举办</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2012年10月“草根创富”提供参赛者一个商场实战的舞台，受到参赛者和老师好评</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2012年12月李嘉诚研究会组队参加“毅行”活动，并荣获“最佳组织奖”</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2012年12月李嘉诚研究会人人主页开展“末日遗言”主题活动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2013年1月在清风二楼开展“新年心愿”活动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2013年3月“经济案例分析大赛”再加上经济现象评论版块，更具时代气息</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2013年5月李嘉诚研究会优秀前辈前来指导社团工作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2013年9月“纳新季”火力全开</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2013年10月ESP微创业活动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2014年5月 社团文化节精彩展示勇夺最具人气社团</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2014年5月 经济案例分析大赛</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2014年11月 “双十一”脱单大作战</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2014年12月 ESP微创业活动再添“创业趴”进行流水大卖</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2015年4月 联合经院七大社团举办“人来物往，以物换物”活动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2015年5月 毕业季之放飞梦想，为你点赞</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2015年5月 “掌舵商海 经济案例分析大赛”全新起航</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2015年11月 “双十一”脱单大作战</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2015年12月 ESP微创业活动成功举办</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2015年4月 素质拓展大赛</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2015年5月 毕业季之恰同学少年</w:t>
      </w:r>
    </w:p>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
        </w:rPr>
      </w:pPr>
      <w:r>
        <w:rPr>
          <w:rFonts w:eastAsia="仿宋"/>
        </w:rPr>
        <w:t>2015年5月 “掌舵商海之世尊黄金模拟操盘大赛”全新起航</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仿宋"/>
          <w:lang w:val="en-US" w:eastAsia="zh-CN"/>
        </w:rPr>
      </w:pPr>
      <w:r>
        <w:rPr>
          <w:rFonts w:hint="eastAsia" w:eastAsia="仿宋"/>
          <w:lang w:val="en-US" w:eastAsia="zh-CN"/>
        </w:rPr>
        <w:t>2018年10月 “丝路杯”商大行学术知识竞赛正式启动</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2570" w:firstLineChars="800"/>
        <w:textAlignment w:val="auto"/>
        <w:outlineLvl w:val="0"/>
        <w:rPr>
          <w:rFonts w:hint="eastAsia" w:eastAsia="仿宋"/>
          <w:b/>
          <w:bCs/>
          <w:sz w:val="32"/>
          <w:szCs w:val="32"/>
          <w:lang w:val="en-US" w:eastAsia="zh-CN"/>
        </w:rPr>
      </w:pPr>
      <w:bookmarkStart w:id="13" w:name="_Toc27535"/>
      <w:r>
        <w:rPr>
          <w:rFonts w:hint="eastAsia" w:eastAsia="仿宋"/>
          <w:b/>
          <w:bCs/>
          <w:sz w:val="32"/>
          <w:szCs w:val="32"/>
          <w:lang w:val="en-US" w:eastAsia="zh-CN"/>
        </w:rPr>
        <w:t>社团组织管理制度</w:t>
      </w:r>
      <w:bookmarkEnd w:id="13"/>
      <w:bookmarkStart w:id="14" w:name="_Toc18454"/>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0"/>
        <w:rPr>
          <w:rFonts w:hint="eastAsia" w:eastAsia="仿宋"/>
          <w:b/>
          <w:bCs/>
          <w:lang w:val="en-US" w:eastAsia="zh-CN"/>
        </w:rPr>
      </w:pPr>
      <w:r>
        <w:rPr>
          <w:rFonts w:hint="eastAsia" w:eastAsia="仿宋"/>
          <w:b/>
          <w:bCs/>
          <w:lang w:val="en-US" w:eastAsia="zh-CN"/>
        </w:rPr>
        <w:t>第六条 社团组织构成</w:t>
      </w:r>
      <w:bookmarkEnd w:id="14"/>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lang w:val="en-US" w:eastAsia="zh-CN"/>
        </w:rPr>
      </w:pPr>
      <w:r>
        <w:drawing>
          <wp:inline distT="0" distB="0" distL="114300" distR="114300">
            <wp:extent cx="5377815" cy="2886075"/>
            <wp:effectExtent l="0" t="0" r="1905" b="9525"/>
            <wp:docPr id="6" name="图片 3" descr="微信图片_2020062509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200625093309"/>
                    <pic:cNvPicPr>
                      <a:picLocks noChangeAspect="1"/>
                    </pic:cNvPicPr>
                  </pic:nvPicPr>
                  <pic:blipFill>
                    <a:blip r:embed="rId9"/>
                    <a:stretch>
                      <a:fillRect/>
                    </a:stretch>
                  </pic:blipFill>
                  <pic:spPr>
                    <a:xfrm>
                      <a:off x="0" y="0"/>
                      <a:ext cx="5377815" cy="2886075"/>
                    </a:xfrm>
                    <a:prstGeom prst="rect">
                      <a:avLst/>
                    </a:prstGeom>
                    <a:noFill/>
                    <a:ln>
                      <a:noFill/>
                    </a:ln>
                  </pic:spPr>
                </pic:pic>
              </a:graphicData>
            </a:graphic>
          </wp:inline>
        </w:drawing>
      </w:r>
      <w:bookmarkStart w:id="15" w:name="_Toc14507"/>
      <w:r>
        <w:rPr>
          <w:rFonts w:hint="eastAsia" w:ascii="仿宋" w:hAnsi="仿宋" w:eastAsia="仿宋" w:cs="仿宋"/>
          <w:b/>
          <w:bCs/>
          <w:lang w:val="en-US" w:eastAsia="zh-CN"/>
        </w:rPr>
        <w:t>第七条 各部门职能设定</w:t>
      </w:r>
      <w:bookmarkEnd w:id="15"/>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outlineLvl w:val="2"/>
        <w:rPr>
          <w:rFonts w:hint="eastAsia" w:eastAsia="仿宋"/>
          <w:lang w:val="en-US" w:eastAsia="zh-CN"/>
        </w:rPr>
      </w:pPr>
      <w:bookmarkStart w:id="16" w:name="_Toc13791"/>
      <w:r>
        <w:rPr>
          <w:rFonts w:hint="eastAsia" w:eastAsia="仿宋"/>
          <w:lang w:val="en-US" w:eastAsia="zh-CN"/>
        </w:rPr>
        <w:t>理事层</w:t>
      </w:r>
      <w:bookmarkEnd w:id="16"/>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仿宋"/>
          <w:lang w:val="en-US" w:eastAsia="zh-CN"/>
        </w:rPr>
      </w:pPr>
      <w:r>
        <w:rPr>
          <w:rFonts w:hint="eastAsia" w:eastAsia="仿宋"/>
          <w:lang w:val="en-US" w:eastAsia="zh-CN"/>
        </w:rPr>
        <w:t>（1）会长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仿宋"/>
          <w:lang w:val="en-US" w:eastAsia="zh-CN"/>
        </w:rPr>
      </w:pPr>
      <w:r>
        <w:rPr>
          <w:rFonts w:hint="eastAsia" w:eastAsia="仿宋"/>
          <w:lang w:val="en-US" w:eastAsia="zh-CN"/>
        </w:rPr>
        <w:t>确定协会整个学期的方针政策，把握好协会的大局方针，确保协会的日常运作，协调协会内部关系，监督部长的工作情况，调动干事的积极性，做好协会的日常管理，并在此基础上辅助办好各项活动。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仿宋"/>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仿宋"/>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仿宋"/>
          <w:lang w:val="en-US" w:eastAsia="zh-CN"/>
        </w:rPr>
      </w:pPr>
      <w:r>
        <w:rPr>
          <w:rFonts w:hint="eastAsia" w:eastAsia="仿宋"/>
          <w:lang w:val="en-US" w:eastAsia="zh-CN"/>
        </w:rPr>
        <w:t>（2）副会长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仿宋"/>
          <w:lang w:val="en-US" w:eastAsia="zh-CN"/>
        </w:rPr>
      </w:pPr>
      <w:r>
        <w:rPr>
          <w:rFonts w:hint="eastAsia" w:eastAsia="仿宋"/>
          <w:lang w:val="en-US" w:eastAsia="zh-CN"/>
        </w:rPr>
        <w:t>主持各部门开展日常工作，组织实施年度工作计划；活动安排上，设定副会负责制；两个副会分别管理活动部、采风部和外联部、宣传部。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outlineLvl w:val="2"/>
        <w:rPr>
          <w:rFonts w:hint="default" w:eastAsia="仿宋"/>
          <w:b w:val="0"/>
          <w:bCs w:val="0"/>
          <w:lang w:val="en-US" w:eastAsia="zh-CN"/>
        </w:rPr>
      </w:pPr>
      <w:bookmarkStart w:id="17" w:name="_Toc27929"/>
      <w:r>
        <w:rPr>
          <w:rFonts w:hint="eastAsia" w:eastAsia="仿宋"/>
          <w:b w:val="0"/>
          <w:bCs w:val="0"/>
          <w:lang w:val="en-US" w:eastAsia="zh-CN"/>
        </w:rPr>
        <w:t>秘书处</w:t>
      </w:r>
      <w:bookmarkEnd w:id="17"/>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作为李协的大管家，毫无疑问，</w:t>
      </w:r>
      <w:r>
        <w:rPr>
          <w:rFonts w:hint="eastAsia" w:eastAsia="仿宋"/>
          <w:lang w:val="en-US" w:eastAsia="zh-CN"/>
        </w:rPr>
        <w:t>秘书处</w:t>
      </w:r>
      <w:r>
        <w:rPr>
          <w:rFonts w:hint="default" w:eastAsia="仿宋"/>
          <w:lang w:val="en-US" w:eastAsia="zh-CN"/>
        </w:rPr>
        <w:t>肩负着统筹其他部门的重任，</w:t>
      </w:r>
      <w:r>
        <w:rPr>
          <w:rFonts w:hint="eastAsia" w:eastAsia="仿宋"/>
          <w:lang w:val="en-US" w:eastAsia="zh-CN"/>
        </w:rPr>
        <w:t>工作</w:t>
      </w:r>
      <w:r>
        <w:rPr>
          <w:rFonts w:hint="default" w:eastAsia="仿宋"/>
          <w:lang w:val="en-US" w:eastAsia="zh-CN"/>
        </w:rPr>
        <w:t>的高效与否决定了李协能否继续运转。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w:t>
      </w:r>
      <w:r>
        <w:rPr>
          <w:rFonts w:hint="default" w:eastAsia="仿宋"/>
          <w:lang w:val="en-US" w:eastAsia="zh-CN"/>
        </w:rPr>
        <w:t>秘书处职权：信息传达、信息处理、财务管理、社团文化建设等中枢工作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（2）</w:t>
      </w:r>
      <w:r>
        <w:rPr>
          <w:rFonts w:hint="default" w:eastAsia="仿宋"/>
          <w:lang w:val="en-US" w:eastAsia="zh-CN"/>
        </w:rPr>
        <w:t>详细介绍：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将秘书处设置为社团行政中枢，即起到上传下达的作用，在日常社团运营和活动筹划期间，要收集好各部门的信息，并在整理后及时传送给理事层，并在理事层批复和做出决定后，立即下达给各部门或个人，确保信息沟通的快速和有效，打造信息传递中心的地位，同时考虑从细节处打造社团文化，如给社团成员发放有社团特色的书签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（3）</w:t>
      </w:r>
      <w:r>
        <w:rPr>
          <w:rFonts w:hint="default" w:eastAsia="仿宋"/>
          <w:lang w:val="en-US" w:eastAsia="zh-CN"/>
        </w:rPr>
        <w:t>具体职责：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1、日常考核。旁听各部门例会，收集例会记录；严格实行社团规章制度。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2、资料整理。整理部门会议记录和各类活动资料留存；制作空课表、通讯录等文本工作；日常文件资料打印；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3、经费管理。社团财务支付与收入记录；财务预算、决算及报销。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4、日常物资管理。社团自有固定物资的保管；活动常用物料印制或者购买。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5、信息传达及反馈。向社团成员及时发送各类通知；向理事层准确反馈部门信息；维系社团各部门成员间的联系。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6、行事预案。每次活动和活动前指定预案，扫楼人员安排。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7、文化建设。保存和总汇以往资料（无课表、社团成员信息表）；联络部门感情，优化社团氛围。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8、活动审批。审批教室、外场、横幅、海报、喷绘等工作。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9、其他理事层认为属于秘书处职权范围的事务。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10、</w:t>
      </w:r>
      <w:r>
        <w:rPr>
          <w:rFonts w:hint="default" w:eastAsia="仿宋"/>
          <w:lang w:val="en-US" w:eastAsia="zh-CN"/>
        </w:rPr>
        <w:t>合作部门：活动，秘书处与活动作为对应合作关系，秘书处是前台部门，活动是后台部门，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outlineLvl w:val="2"/>
        <w:rPr>
          <w:rFonts w:hint="default" w:eastAsia="仿宋"/>
          <w:lang w:val="en-US" w:eastAsia="zh-CN"/>
        </w:rPr>
      </w:pPr>
      <w:bookmarkStart w:id="18" w:name="_Toc10201"/>
      <w:r>
        <w:rPr>
          <w:rFonts w:hint="eastAsia" w:eastAsia="仿宋"/>
          <w:lang w:val="en-US" w:eastAsia="zh-CN"/>
        </w:rPr>
        <w:t>活动部</w:t>
      </w:r>
      <w:bookmarkEnd w:id="18"/>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想像一下，当你的活动策划成为现实，并为大家所认可时，会是一件多么荣耀的事。但是，活动策划需要的绝非天马行空，更需要的是严谨细致的工作态度 。相信每一次活动之后得到的经验锻炼都会超乎你的想象！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w:t>
      </w:r>
      <w:r>
        <w:rPr>
          <w:rFonts w:hint="default" w:eastAsia="仿宋"/>
          <w:lang w:val="en-US" w:eastAsia="zh-CN"/>
        </w:rPr>
        <w:t>活动部职权：活动策划、对内活动组织、主要体力工作等活动组织事务、以活动部为主成立演讲小组负责社团院内校内项目申请。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（2）</w:t>
      </w:r>
      <w:r>
        <w:rPr>
          <w:rFonts w:hint="default" w:eastAsia="仿宋"/>
          <w:lang w:val="en-US" w:eastAsia="zh-CN"/>
        </w:rPr>
        <w:t>详细介绍：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将以社团对内联谊的策划为主，定期策划旨在促进成员交流和娱乐的活动或趣味比赛，增进社团凝聚力，使社团成为真正全面发展、顾及成员个人成长的创新社团；兼之社团特色活动的创新，最低要求对现有的两个精品活动进行创新，增加新内容，提高社团与学生群体间的互动性，发展要求，提出新的具有可行性的体现社团特色、令人印象深刻又具有娱乐趣味的比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（3）</w:t>
      </w:r>
      <w:r>
        <w:rPr>
          <w:rFonts w:hint="default" w:eastAsia="仿宋"/>
          <w:lang w:val="en-US" w:eastAsia="zh-CN"/>
        </w:rPr>
        <w:t>具体内容: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1、活动策划：撰写具体详细的活动策划；在原有活动的基础上面加上活动创新；配合外联部向商家介绍活动并且适当修改；策划组织社团集体外出素质拓展类活动 ；负责策划李协内部的联谊活动以及与其他兄弟社团的联谊活动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2、内部活动：向社团新干事培训演讲技巧；配合其他部门开办培训；策划内部联谊，增强内部凝聚力，创新社团特色活动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3、活动现场：负责活动现场的整体指挥协调工作；活跃联谊气氛；负责体力活动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4、赛事指导：组织社团成员参加校内外赛事；进行参赛指导培训；总结知名赛事的长处并学习；整理社团活动的活动反馈表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5、文案管理：管理社团对内外云盘及邮箱，编写行事历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6、其他理事层认为属于活动部职权范围的事务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7、</w:t>
      </w:r>
      <w:r>
        <w:rPr>
          <w:rFonts w:hint="default" w:eastAsia="仿宋"/>
          <w:lang w:val="en-US" w:eastAsia="zh-CN"/>
        </w:rPr>
        <w:t>合作部门：秘书处，秘书处作为社团的核心部门，需要与活动部紧密协调，及时收集关于对内联谊和对外活动的创新进展情况，同时，活动可以从秘书处获得多种支持，如经费预算、活动策划的合作撰写等。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outlineLvl w:val="2"/>
        <w:rPr>
          <w:rFonts w:hint="default" w:eastAsia="仿宋"/>
          <w:lang w:val="en-US" w:eastAsia="zh-CN"/>
        </w:rPr>
      </w:pPr>
      <w:bookmarkStart w:id="19" w:name="_Toc20353"/>
      <w:r>
        <w:rPr>
          <w:rFonts w:hint="eastAsia" w:eastAsia="仿宋"/>
          <w:lang w:val="en-US" w:eastAsia="zh-CN"/>
        </w:rPr>
        <w:t>外联部</w:t>
      </w:r>
      <w:bookmarkEnd w:id="19"/>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在这里，你可以充分发挥你的交流能力、思辨能力和谈判能力，在这里，是让你感受象牙塔外陌生世界的开始。可以说，外联部有钱途，更有前途。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w:t>
      </w:r>
      <w:r>
        <w:rPr>
          <w:rFonts w:hint="default" w:eastAsia="仿宋"/>
          <w:lang w:val="en-US" w:eastAsia="zh-CN"/>
        </w:rPr>
        <w:t>外联部职权：寻找赞助、对外宣传、对外联系、对外公关、合作谈判等一切对外事务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（2）</w:t>
      </w:r>
      <w:r>
        <w:rPr>
          <w:rFonts w:hint="default" w:eastAsia="仿宋"/>
          <w:lang w:val="en-US" w:eastAsia="zh-CN"/>
        </w:rPr>
        <w:t>详细介绍：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要将外联部打造成真正的有效率的部门，就需要持续不断地工作激励和成员投入，把一切对外工作交由外联部处理，有助于厘清职权，并使外联部真正运转起来，成为锻炼社团成员能力的部门，（这也需要理事层及其他部门注重寻找外联机会，如新开业的商店，有校园宣传意向的企业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（3）</w:t>
      </w:r>
      <w:r>
        <w:rPr>
          <w:rFonts w:hint="default" w:eastAsia="仿宋"/>
          <w:lang w:val="en-US" w:eastAsia="zh-CN"/>
        </w:rPr>
        <w:t>具体</w:t>
      </w:r>
      <w:r>
        <w:rPr>
          <w:rFonts w:hint="eastAsia" w:eastAsia="仿宋"/>
          <w:lang w:val="en-US" w:eastAsia="zh-CN"/>
        </w:rPr>
        <w:t>职责</w:t>
      </w:r>
      <w:r>
        <w:rPr>
          <w:rFonts w:hint="default" w:eastAsia="仿宋"/>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 xml:space="preserve"> 1、商家外联。寻找新的赞助、与商家谈判；维持已有商家的合作关系；与活动部合作，撰写外联策划。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 xml:space="preserve"> 2、校内联络。负责一切对外联系工作（高校社团、活动嘉宾）；学习其他社团活动优秀之处，总结保存。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3、公共关系维护。维护李协对外形象以及对外宣传，包括宣传片的公关策划，力求宣传效果最大化。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4</w:t>
      </w:r>
      <w:r>
        <w:rPr>
          <w:rFonts w:hint="default" w:eastAsia="仿宋"/>
          <w:lang w:val="en-US" w:eastAsia="zh-CN"/>
        </w:rPr>
        <w:t>、其他理事层认为属于外联部职权范围的事务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5、</w:t>
      </w:r>
      <w:r>
        <w:rPr>
          <w:rFonts w:hint="default" w:eastAsia="仿宋"/>
          <w:lang w:val="en-US" w:eastAsia="zh-CN"/>
        </w:rPr>
        <w:t>合作部门：宣传部，宣传部从某种意义上来说，也是一种对外性质的部门，但在这里，设置外联部与宣传部的对应合作关系，外联部是前台部门，宣传部是后台部门，海报、宣传单、台签、视频、摄影等宣传产品的制作工作主要由宣传部完成，完成后交由外联部等部门进行安排处理。</w:t>
      </w: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outlineLvl w:val="2"/>
        <w:rPr>
          <w:rFonts w:hint="default" w:eastAsia="仿宋"/>
          <w:lang w:val="en-US" w:eastAsia="zh-CN"/>
        </w:rPr>
      </w:pPr>
      <w:bookmarkStart w:id="20" w:name="_Toc9531"/>
      <w:r>
        <w:rPr>
          <w:rFonts w:hint="eastAsia" w:eastAsia="仿宋"/>
          <w:lang w:val="en-US" w:eastAsia="zh-CN"/>
        </w:rPr>
        <w:t>采风部</w:t>
      </w:r>
      <w:bookmarkEnd w:id="20"/>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古有采诗之官，王者所以观风俗，知得失，自考正，是为采风。打造李协门面平台-——微信，描绘李协对外形象，我们需要的不止是高调的人气，更是每条状态所传递的正能量。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w:t>
      </w:r>
      <w:r>
        <w:rPr>
          <w:rFonts w:hint="default" w:eastAsia="仿宋"/>
          <w:lang w:val="en-US" w:eastAsia="zh-CN"/>
        </w:rPr>
        <w:t>采风部职权：宣传策划、宣传品制作、宣传指导、协助报刊策划等一切宣传制作工作；线上推送、文本排版、与指导老师接触、拍摄活动及社团相关照片、过往活动照片储存、微信等新媒体信息的发布。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（2）</w:t>
      </w:r>
      <w:r>
        <w:rPr>
          <w:rFonts w:hint="default" w:eastAsia="仿宋"/>
          <w:lang w:val="en-US" w:eastAsia="zh-CN"/>
        </w:rPr>
        <w:t>详细介绍：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采风部是李协整个社团媒体宣传和形象营造的平台，是整个社团的大后方，所有的外界信息发布工作都应该交由采风部完成，毫无疑问的，编织一个最受同学大众喜爱的外媒平台，才是采风部最永恒、最核心的工作，这不仅是采风部的真正意义所在，更是我们的期待和梦想。另外，也要构想具有极大特色的宣传单和宣传海报，让人一看到宣传单和宣传海报就会自然而然地想起“李嘉诚研究会”，就像韩美林的美术作品一样 ，能够给人留下令人深刻的第一印象。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活动部与宣传部一个线上一个线下，负责社团对外宣传，扩大社团影响力。打响活动知名度。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（3）</w:t>
      </w:r>
      <w:r>
        <w:rPr>
          <w:rFonts w:hint="default" w:eastAsia="仿宋"/>
          <w:lang w:val="en-US" w:eastAsia="zh-CN"/>
        </w:rPr>
        <w:t>具体</w:t>
      </w:r>
      <w:r>
        <w:rPr>
          <w:rFonts w:hint="eastAsia" w:eastAsia="仿宋"/>
          <w:lang w:val="en-US" w:eastAsia="zh-CN"/>
        </w:rPr>
        <w:t>职责</w:t>
      </w:r>
      <w:r>
        <w:rPr>
          <w:rFonts w:hint="default" w:eastAsia="仿宋"/>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1、微信管理：介于微信平台刚开通，主要学习其他优秀校园微信平台；塑造特色性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2、对外互动：线上与其他自媒体互动，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3、编辑工作：文字编辑；照片拍摄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4、现场拍摄：收集活动照片并加以保管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5、活动宣传：制作活动常用宣传片，如宣传单、报名表、海报、宣传视频等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6、宣传用品保存：尽可能保存每次活动或者纳新的海报、保存手绘作品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7、内部培训：组织社团成员学习ps、视频制作等技巧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8、节日宣传：在节假日制作视频、电子海报等；配合采风部节日主题专题制作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9、媒体联系</w:t>
      </w:r>
      <w:r>
        <w:rPr>
          <w:rFonts w:hint="eastAsia" w:eastAsia="仿宋"/>
          <w:lang w:val="en-US" w:eastAsia="zh-CN"/>
        </w:rPr>
        <w:t>：</w:t>
      </w:r>
      <w:r>
        <w:rPr>
          <w:rFonts w:hint="default" w:eastAsia="仿宋"/>
          <w:lang w:val="en-US" w:eastAsia="zh-CN"/>
        </w:rPr>
        <w:t>联系平面媒体、电视媒体、网络媒体等对外媒体；联系记者团、商广之声等校内媒体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10、</w:t>
      </w:r>
      <w:r>
        <w:rPr>
          <w:rFonts w:hint="default" w:eastAsia="仿宋"/>
          <w:lang w:val="en-US" w:eastAsia="zh-CN"/>
        </w:rPr>
        <w:t>其他理事层认为属于采风部职权范围的事务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11、</w:t>
      </w:r>
      <w:r>
        <w:rPr>
          <w:rFonts w:hint="default" w:eastAsia="仿宋"/>
          <w:lang w:val="en-US" w:eastAsia="zh-CN"/>
        </w:rPr>
        <w:t>合作部门：其余各部门，为了更好地宣传社团及活动，需要采风部与各部门保持紧密合作关系，及时为社团提供宣传品资料和落实相关推文内容。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default" w:eastAsia="仿宋"/>
          <w:b/>
          <w:bCs/>
          <w:lang w:val="en-US" w:eastAsia="zh-CN"/>
        </w:rPr>
      </w:pPr>
      <w:bookmarkStart w:id="21" w:name="_Toc171"/>
      <w:r>
        <w:rPr>
          <w:rFonts w:hint="eastAsia" w:eastAsia="仿宋"/>
          <w:b/>
          <w:bCs/>
          <w:lang w:val="en-US" w:eastAsia="zh-CN"/>
        </w:rPr>
        <w:t>第八条 会议制度</w:t>
      </w:r>
      <w:bookmarkEnd w:id="21"/>
    </w:p>
    <w:p>
      <w:pPr>
        <w:keepNext w:val="0"/>
        <w:keepLines w:val="0"/>
        <w:pageBreakBefore w:val="0"/>
        <w:widowControl/>
        <w:numPr>
          <w:ilvl w:val="0"/>
          <w:numId w:val="6"/>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会议类型：</w:t>
      </w:r>
      <w:r>
        <w:rPr>
          <w:rFonts w:hint="eastAsia" w:eastAsia="仿宋"/>
          <w:b w:val="0"/>
          <w:bCs w:val="0"/>
          <w:lang w:val="en-US" w:eastAsia="zh-CN"/>
        </w:rPr>
        <w:t>部门例会</w:t>
      </w:r>
      <w:r>
        <w:rPr>
          <w:rFonts w:hint="default" w:eastAsia="仿宋"/>
          <w:b w:val="0"/>
          <w:bCs w:val="0"/>
          <w:lang w:val="en-US" w:eastAsia="zh-CN"/>
        </w:rPr>
        <w:t>、</w:t>
      </w:r>
      <w:r>
        <w:rPr>
          <w:rFonts w:hint="eastAsia" w:eastAsia="仿宋"/>
          <w:b w:val="0"/>
          <w:bCs w:val="0"/>
          <w:lang w:val="en-US" w:eastAsia="zh-CN"/>
        </w:rPr>
        <w:t>干部会议、</w:t>
      </w:r>
      <w:r>
        <w:rPr>
          <w:rFonts w:hint="default" w:eastAsia="仿宋"/>
          <w:b w:val="0"/>
          <w:bCs w:val="0"/>
          <w:lang w:val="en-US" w:eastAsia="zh-CN"/>
        </w:rPr>
        <w:t>工作安排会议、内部交流会、总结大会等</w:t>
      </w:r>
      <w:r>
        <w:rPr>
          <w:rFonts w:hint="eastAsia" w:eastAsia="仿宋"/>
          <w:b w:val="0"/>
          <w:bCs w:val="0"/>
          <w:lang w:val="en-US" w:eastAsia="zh-CN"/>
        </w:rPr>
        <w:t>。</w:t>
      </w:r>
      <w:r>
        <w:rPr>
          <w:rFonts w:hint="default" w:eastAsia="仿宋"/>
          <w:b w:val="0"/>
          <w:bCs w:val="0"/>
          <w:lang w:val="en-US" w:eastAsia="zh-CN"/>
        </w:rPr>
        <w:t>通常情况下，全体会议由会长主持召开，秘书处负</w:t>
      </w:r>
      <w:r>
        <w:rPr>
          <w:rFonts w:hint="default" w:eastAsia="仿宋"/>
          <w:b w:val="0"/>
          <w:bCs w:val="0"/>
          <w:u w:val="none"/>
          <w:lang w:val="en-US" w:eastAsia="zh-CN"/>
        </w:rPr>
        <w:t>责</w:t>
      </w:r>
      <w:r>
        <w:rPr>
          <w:rFonts w:hint="default" w:eastAsia="仿宋"/>
          <w:b w:val="0"/>
          <w:bCs w:val="0"/>
          <w:lang w:val="en-US" w:eastAsia="zh-CN"/>
        </w:rPr>
        <w:t>通知记录。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eastAsia" w:eastAsia="仿宋"/>
          <w:b w:val="0"/>
          <w:bCs w:val="0"/>
          <w:lang w:val="en-US" w:eastAsia="zh-CN"/>
        </w:rPr>
        <w:t>（2）</w:t>
      </w:r>
      <w:r>
        <w:rPr>
          <w:rFonts w:hint="default" w:eastAsia="仿宋"/>
          <w:b w:val="0"/>
          <w:bCs w:val="0"/>
          <w:lang w:val="en-US" w:eastAsia="zh-CN"/>
        </w:rPr>
        <w:t>会议守则：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1、与会人员按时到会，不得迟到、早退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2、会议请假需报部长批准后由秘书处备案登记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3、到会人员需在记录本上签到，并将出勤率作为各部门考核期末指标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4、各部部长、副部无故不得缺席，因故不能出席者，须向会长请假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5、会议主持人员需提前列好本次会议纲要，报由秘书处提前通知参会人员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6、与会人员需在会前做好充分准备，真实客观全面地汇报本职工作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7、与会人员必须携带纸笔，详细记录与己相关的重要内容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8、各部部长需要向未到会的相关人员传达会议内容，坚决贯彻实施会议决议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9、会议的召开与否由理事</w:t>
      </w:r>
      <w:r>
        <w:rPr>
          <w:rFonts w:hint="eastAsia" w:eastAsia="仿宋"/>
          <w:b w:val="0"/>
          <w:bCs w:val="0"/>
          <w:lang w:val="en-US" w:eastAsia="zh-CN"/>
        </w:rPr>
        <w:t>层</w:t>
      </w:r>
      <w:r>
        <w:rPr>
          <w:rFonts w:hint="default" w:eastAsia="仿宋"/>
          <w:b w:val="0"/>
          <w:bCs w:val="0"/>
          <w:lang w:val="en-US" w:eastAsia="zh-CN"/>
        </w:rPr>
        <w:t>决定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10、部长级人员如认为有召开会议需要，可向</w:t>
      </w:r>
      <w:r>
        <w:rPr>
          <w:rFonts w:hint="eastAsia" w:eastAsia="仿宋"/>
          <w:b w:val="0"/>
          <w:bCs w:val="0"/>
          <w:lang w:val="en-US" w:eastAsia="zh-CN"/>
        </w:rPr>
        <w:t>理事层</w:t>
      </w:r>
      <w:r>
        <w:rPr>
          <w:rFonts w:hint="default" w:eastAsia="仿宋"/>
          <w:b w:val="0"/>
          <w:bCs w:val="0"/>
          <w:lang w:val="en-US" w:eastAsia="zh-CN"/>
        </w:rPr>
        <w:t>提出申请，批准后召开部长级联席会议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11、会议中，与会人员应规范各自言行举止，禁止大声喧哗聊天、看杂志、发短信等一系列与会无关行为，如有出现，取消当年优秀考评资格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b w:val="0"/>
          <w:bCs w:val="0"/>
          <w:lang w:val="en-US" w:eastAsia="zh-CN"/>
        </w:rPr>
      </w:pPr>
      <w:r>
        <w:rPr>
          <w:rFonts w:hint="default" w:eastAsia="仿宋"/>
          <w:b w:val="0"/>
          <w:bCs w:val="0"/>
          <w:lang w:val="en-US" w:eastAsia="zh-CN"/>
        </w:rPr>
        <w:t>12、对于会议迟到者，相应考核扣分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default" w:eastAsia="仿宋"/>
          <w:b/>
          <w:bCs/>
          <w:lang w:val="en-US" w:eastAsia="zh-CN"/>
        </w:rPr>
      </w:pPr>
      <w:bookmarkStart w:id="22" w:name="_Toc20595"/>
      <w:r>
        <w:rPr>
          <w:rFonts w:hint="eastAsia" w:eastAsia="仿宋"/>
          <w:b/>
          <w:bCs/>
          <w:lang w:val="en-US" w:eastAsia="zh-CN"/>
        </w:rPr>
        <w:t>第九条 财务制度</w:t>
      </w:r>
      <w:bookmarkEnd w:id="22"/>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1、遵守学校社团管理办法，按章守规地进行社团财务活动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2、</w:t>
      </w:r>
      <w:r>
        <w:rPr>
          <w:rFonts w:hint="default" w:eastAsia="仿宋"/>
          <w:lang w:val="en-US" w:eastAsia="zh-CN"/>
        </w:rPr>
        <w:t>所有社团收入、支出事项需事先向理事层报备，经批准后方可执</w:t>
      </w:r>
      <w:r>
        <w:rPr>
          <w:rFonts w:hint="eastAsia" w:eastAsia="仿宋"/>
          <w:lang w:val="en-US" w:eastAsia="zh-CN"/>
        </w:rPr>
        <w:t>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3、</w:t>
      </w:r>
      <w:r>
        <w:rPr>
          <w:rFonts w:hint="default" w:eastAsia="仿宋"/>
          <w:lang w:val="en-US" w:eastAsia="zh-CN"/>
        </w:rPr>
        <w:t>依据学校财务规则做好每学期经费申请、报销计划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4、</w:t>
      </w:r>
      <w:r>
        <w:rPr>
          <w:rFonts w:hint="default" w:eastAsia="仿宋"/>
          <w:lang w:val="en-US" w:eastAsia="zh-CN"/>
        </w:rPr>
        <w:t>根据“收支相符”原则，每年度末秘书处做好本年度社团财务报告，并</w:t>
      </w:r>
      <w:r>
        <w:rPr>
          <w:rFonts w:hint="eastAsia" w:eastAsia="仿宋"/>
          <w:lang w:val="en-US" w:eastAsia="zh-CN"/>
        </w:rPr>
        <w:t>向社团干部</w:t>
      </w:r>
      <w:r>
        <w:rPr>
          <w:rFonts w:hint="default" w:eastAsia="仿宋"/>
          <w:lang w:val="en-US" w:eastAsia="zh-CN"/>
        </w:rPr>
        <w:t>会议报告</w:t>
      </w:r>
      <w:r>
        <w:rPr>
          <w:rFonts w:hint="eastAsia" w:eastAsia="仿宋"/>
          <w:lang w:val="en-US" w:eastAsia="zh-CN"/>
        </w:rPr>
        <w:t>，对全体干部负责，受全体干部监督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5、</w:t>
      </w:r>
      <w:r>
        <w:rPr>
          <w:rFonts w:hint="default" w:eastAsia="仿宋"/>
          <w:lang w:val="en-US" w:eastAsia="zh-CN"/>
        </w:rPr>
        <w:t>外界赞助事项由外联部主理，社团资金管理、财务报备报销流程由秘书处负责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default" w:eastAsia="仿宋"/>
          <w:b/>
          <w:bCs/>
          <w:lang w:val="en-US" w:eastAsia="zh-CN"/>
        </w:rPr>
      </w:pPr>
      <w:bookmarkStart w:id="23" w:name="_Toc4867"/>
      <w:r>
        <w:rPr>
          <w:rFonts w:hint="eastAsia" w:eastAsia="仿宋"/>
          <w:b/>
          <w:bCs/>
          <w:lang w:val="en-US" w:eastAsia="zh-CN"/>
        </w:rPr>
        <w:t>第十条 负责人产生程序</w:t>
      </w:r>
      <w:bookmarkEnd w:id="23"/>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w:t>
      </w:r>
      <w:r>
        <w:rPr>
          <w:rFonts w:hint="default" w:eastAsia="仿宋"/>
          <w:lang w:val="en-US" w:eastAsia="zh-CN"/>
        </w:rPr>
        <w:t>负责人自身学业情况、综合素质条件符合社团管理办法中的社团负责人要求。如有特殊情况需请示理事层和登记管理机关，由主管单位裁决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2、</w:t>
      </w:r>
      <w:r>
        <w:rPr>
          <w:rFonts w:hint="default" w:eastAsia="仿宋"/>
          <w:lang w:val="en-US" w:eastAsia="zh-CN"/>
        </w:rPr>
        <w:t>负责人从社团干部成员中产生，并获得前任负责人认可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default" w:eastAsia="仿宋"/>
          <w:b/>
          <w:bCs/>
          <w:lang w:val="en-US" w:eastAsia="zh-CN"/>
        </w:rPr>
      </w:pPr>
      <w:bookmarkStart w:id="24" w:name="_Toc27918"/>
      <w:r>
        <w:rPr>
          <w:rFonts w:hint="eastAsia" w:eastAsia="仿宋"/>
          <w:b/>
          <w:bCs/>
          <w:lang w:val="en-US" w:eastAsia="zh-CN"/>
        </w:rPr>
        <w:t>第十一条 成员资格、权利与义务</w:t>
      </w:r>
      <w:bookmarkEnd w:id="24"/>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1、新加入成员经由面试筛选</w:t>
      </w:r>
      <w:bookmarkStart w:id="29" w:name="_GoBack"/>
      <w:bookmarkEnd w:id="29"/>
      <w:r>
        <w:rPr>
          <w:rFonts w:hint="eastAsia" w:eastAsia="仿宋"/>
          <w:lang w:val="en-US" w:eastAsia="zh-CN"/>
        </w:rPr>
        <w:t>，并经过社团的相应备案程序后，方可正式认可为社团成员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2、</w:t>
      </w:r>
      <w:r>
        <w:rPr>
          <w:rFonts w:hint="default" w:eastAsia="仿宋"/>
          <w:lang w:val="en-US" w:eastAsia="zh-CN"/>
        </w:rPr>
        <w:t>成员们按照所处部门、所在职位合法拥有并行使相应的权利。如需执行超出自己权利范围的事务，需经过上一级批准并统一向理事层报备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3、</w:t>
      </w:r>
      <w:r>
        <w:rPr>
          <w:rFonts w:hint="default" w:eastAsia="仿宋"/>
          <w:lang w:val="en-US" w:eastAsia="zh-CN"/>
        </w:rPr>
        <w:t>每位成员都负有维护社团荣誉、助力社团建设、按规矩行使权利</w:t>
      </w:r>
      <w:r>
        <w:rPr>
          <w:rFonts w:hint="eastAsia" w:eastAsia="仿宋"/>
          <w:lang w:val="en-US" w:eastAsia="zh-CN"/>
        </w:rPr>
        <w:t>和承担责任</w:t>
      </w:r>
      <w:r>
        <w:rPr>
          <w:rFonts w:hint="default" w:eastAsia="仿宋"/>
          <w:lang w:val="en-US" w:eastAsia="zh-CN"/>
        </w:rPr>
        <w:t>的义务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default" w:eastAsia="仿宋"/>
          <w:b/>
          <w:bCs/>
          <w:lang w:val="en-US" w:eastAsia="zh-CN"/>
        </w:rPr>
      </w:pPr>
      <w:bookmarkStart w:id="25" w:name="_Toc4973"/>
      <w:r>
        <w:rPr>
          <w:rFonts w:hint="eastAsia" w:eastAsia="仿宋"/>
          <w:b/>
          <w:bCs/>
          <w:lang w:val="en-US" w:eastAsia="zh-CN"/>
        </w:rPr>
        <w:t>第十二条 章程修改</w:t>
      </w:r>
      <w:bookmarkEnd w:id="25"/>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因以下原因，有需要修改社团章程的，提前联系好学院社联（登记管理机关）提出备案申请：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1、</w:t>
      </w:r>
      <w:r>
        <w:rPr>
          <w:rFonts w:hint="default" w:eastAsia="仿宋"/>
          <w:lang w:val="en-US" w:eastAsia="zh-CN"/>
        </w:rPr>
        <w:t>社团干部成员对社团章程有异议，并向理事层提出修改申请；经过理事层认定批准后，召开成员大会，超过三分之二的成员赞成修改则进行章程修改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2、</w:t>
      </w:r>
      <w:r>
        <w:rPr>
          <w:rFonts w:hint="default" w:eastAsia="仿宋"/>
          <w:lang w:val="en-US" w:eastAsia="zh-CN"/>
        </w:rPr>
        <w:t>因社团发展变革需要做出相应修改的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eastAsia="仿宋"/>
          <w:lang w:val="en-US" w:eastAsia="zh-CN"/>
        </w:rPr>
        <w:t>3、</w:t>
      </w:r>
      <w:r>
        <w:rPr>
          <w:rFonts w:hint="default" w:eastAsia="仿宋"/>
          <w:lang w:val="en-US" w:eastAsia="zh-CN"/>
        </w:rPr>
        <w:t>由于其他重大原因需要修改的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default" w:eastAsia="仿宋"/>
          <w:b/>
          <w:bCs/>
          <w:lang w:val="en-US" w:eastAsia="zh-CN"/>
        </w:rPr>
      </w:pPr>
      <w:bookmarkStart w:id="26" w:name="_Toc30142"/>
      <w:r>
        <w:rPr>
          <w:rFonts w:hint="eastAsia" w:eastAsia="仿宋"/>
          <w:b/>
          <w:bCs/>
          <w:lang w:val="en-US" w:eastAsia="zh-CN"/>
        </w:rPr>
        <w:t>第十三条 社团终止</w:t>
      </w:r>
      <w:bookmarkEnd w:id="26"/>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default" w:eastAsia="仿宋"/>
          <w:lang w:val="en-US" w:eastAsia="zh-CN"/>
        </w:rPr>
        <w:t>依据学校学院社团管理办法，有以下情形之一的，按备案要求向学院社团联合会（登记管理机关）申请注销登记：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1、未完成社团章程规定的宗旨的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2、会员大会决议解散的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3、分立、合并的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4、因责令关闭或解散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eastAsia="仿宋"/>
          <w:lang w:val="en-US" w:eastAsia="zh-CN"/>
        </w:rPr>
      </w:pPr>
      <w:r>
        <w:rPr>
          <w:rFonts w:hint="default" w:eastAsia="仿宋"/>
          <w:lang w:val="en-US" w:eastAsia="zh-CN"/>
        </w:rPr>
        <w:t>5、由于其他原因终止的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default" w:eastAsia="仿宋"/>
          <w:b/>
          <w:bCs/>
          <w:lang w:val="en-US" w:eastAsia="zh-CN"/>
        </w:rPr>
      </w:pPr>
      <w:bookmarkStart w:id="27" w:name="_Toc13739"/>
      <w:r>
        <w:rPr>
          <w:rFonts w:hint="eastAsia" w:eastAsia="仿宋"/>
          <w:b/>
          <w:bCs/>
          <w:lang w:val="en-US" w:eastAsia="zh-CN"/>
        </w:rPr>
        <w:t>第十四条 内部文化建设</w:t>
      </w:r>
      <w:bookmarkEnd w:id="27"/>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 xml:space="preserve">    内部文化建设的目的在于促进各个部门之间、每个成员间的交流沟通和学习，最终达到增加李协成员的社团认同感和归属感，增强整个李协社团的凝聚力，实现每个成员高效工作、热情工作的目标。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整体计划如下（供参考）：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lang w:val="en-US" w:eastAsia="zh-CN"/>
        </w:rPr>
      </w:pPr>
      <w:r>
        <w:rPr>
          <w:rFonts w:hint="eastAsia" w:ascii="仿宋" w:hAnsi="仿宋" w:eastAsia="仿宋" w:cs="仿宋"/>
          <w:lang w:val="en-US" w:eastAsia="zh-CN"/>
        </w:rPr>
        <w:t>1、每年度开展一次社团全体大会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lang w:val="en-US" w:eastAsia="zh-CN"/>
        </w:rPr>
      </w:pPr>
      <w:r>
        <w:rPr>
          <w:rFonts w:hint="eastAsia" w:ascii="仿宋" w:hAnsi="仿宋" w:eastAsia="仿宋" w:cs="仿宋"/>
          <w:lang w:val="en-US" w:eastAsia="zh-CN"/>
        </w:rPr>
        <w:t>2、分发带有李协logo的书签或卡套或其他物品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3、定期开展内部活动，如集体出游、聚餐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4、不局限于开办比赛，可尝试其他形式的文化活动（具有影响力的讲座、单纯休闲形式的趣味活动）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5、明确各部门的工作内容和工作量，使每个人在忙碌中有所获得有所学习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lang w:val="en-US" w:eastAsia="zh-CN"/>
        </w:rPr>
      </w:pPr>
      <w:bookmarkStart w:id="28" w:name="_Toc19382"/>
      <w:r>
        <w:rPr>
          <w:rFonts w:hint="eastAsia" w:ascii="仿宋" w:hAnsi="仿宋" w:eastAsia="仿宋" w:cs="仿宋"/>
          <w:b/>
          <w:bCs/>
          <w:lang w:val="en-US" w:eastAsia="zh-CN"/>
        </w:rPr>
        <w:t>第十五条 其他组织相关</w:t>
      </w:r>
      <w:bookmarkEnd w:id="28"/>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1、对于在社团工作中不作为的个人，理事会有权力予以处理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2、部长要对本部门的管理工作负责，切实承担部长职责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3、部长与副部间每星期应就部门工作做一次沟通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4、每星期六晚前各部门负责人需向秘书处报备本部门在该星期的工作动态，并由秘书处在每周日整理后以短信形式通知副部级以上人员。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5、各部门负责人需要定期召开本部门例会，多与干事沟通交流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6、对于新加入李协的干事来说，最重要的是学到东西、体现价值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7、各部门做好本职工作，不可出现推脱扯皮现象，如有职能界定纠纷，可向理事会提出裁定要求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8、各部门负责人应鼓励本部门干事对部门工作提出意见和发挥好的创意和设想，凡是创意被采纳的将计入总评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p>
    <w:sectPr>
      <w:footerReference r:id="rId4" w:type="default"/>
      <w:pgSz w:w="11906" w:h="16838"/>
      <w:pgMar w:top="1440" w:right="1800" w:bottom="1440" w:left="1800" w:header="851" w:footer="992" w:gutter="0"/>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方正粗黑宋简体">
    <w:panose1 w:val="02000000000000000000"/>
    <w:charset w:val="86"/>
    <w:family w:val="auto"/>
    <w:pitch w:val="default"/>
    <w:sig w:usb0="A00002BF" w:usb1="184F6CFA" w:usb2="00000012" w:usb3="00000000" w:csb0="00040001" w:csb1="00000000"/>
    <w:embedRegular r:id="rId1" w:fontKey="{3F1B00B2-2C6C-4054-B793-C7F5CE81BAC7}"/>
  </w:font>
  <w:font w:name="汉仪青云简">
    <w:panose1 w:val="00020600040101010101"/>
    <w:charset w:val="86"/>
    <w:family w:val="auto"/>
    <w:pitch w:val="default"/>
    <w:sig w:usb0="00000000" w:usb1="00000000" w:usb2="00000000" w:usb3="00000000" w:csb0="00000000" w:csb1="00000000"/>
    <w:embedRegular r:id="rId2" w:fontKey="{14BF8F1D-8619-438C-8C02-32636C6CCF7A}"/>
  </w:font>
  <w:font w:name="苏州精致体">
    <w:panose1 w:val="02010600030101010101"/>
    <w:charset w:val="86"/>
    <w:family w:val="auto"/>
    <w:pitch w:val="default"/>
    <w:sig w:usb0="00000000" w:usb1="00000000" w:usb2="00000000" w:usb3="00000000" w:csb0="00000000" w:csb1="00000000"/>
    <w:embedRegular r:id="rId3" w:fontKey="{4BDA5E09-5B38-418F-9113-A673F5C03342}"/>
  </w:font>
  <w:font w:name="仿宋">
    <w:panose1 w:val="02010609060101010101"/>
    <w:charset w:val="86"/>
    <w:family w:val="auto"/>
    <w:pitch w:val="default"/>
    <w:sig w:usb0="800002BF" w:usb1="38CF7CFA" w:usb2="00000016" w:usb3="00000000" w:csb0="00040001" w:csb1="00000000"/>
    <w:embedRegular r:id="rId4" w:fontKey="{AA6837EF-F006-41A8-BEE1-59D335585B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rPr>
                            <w:t>-</w:t>
                          </w:r>
                          <w:r>
                            <w:t xml:space="preserve"> </w:t>
                          </w:r>
                          <w:r>
                            <w:fldChar w:fldCharType="begin"/>
                          </w:r>
                          <w:r>
                            <w:instrText xml:space="preserve">PAGE   \* MERGEFORMAT</w:instrText>
                          </w:r>
                          <w:r>
                            <w:fldChar w:fldCharType="separate"/>
                          </w:r>
                          <w:r>
                            <w:rPr>
                              <w:rFonts w:hint="eastAsia"/>
                              <w:lang w:val="zh-CN"/>
                            </w:rPr>
                            <w:t>１</w:t>
                          </w:r>
                          <w:r>
                            <w:fldChar w:fldCharType="end"/>
                          </w:r>
                          <w: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jc w:val="center"/>
                    </w:pPr>
                    <w:r>
                      <w:rPr>
                        <w:rFonts w:hint="eastAsia"/>
                      </w:rPr>
                      <w:t>-</w:t>
                    </w:r>
                    <w:r>
                      <w:t xml:space="preserve"> </w:t>
                    </w:r>
                    <w:r>
                      <w:fldChar w:fldCharType="begin"/>
                    </w:r>
                    <w:r>
                      <w:instrText xml:space="preserve">PAGE   \* MERGEFORMAT</w:instrText>
                    </w:r>
                    <w:r>
                      <w:fldChar w:fldCharType="separate"/>
                    </w:r>
                    <w:r>
                      <w:rPr>
                        <w:rFonts w:hint="eastAsia"/>
                        <w:lang w:val="zh-CN"/>
                      </w:rPr>
                      <w:t>１</w:t>
                    </w:r>
                    <w:r>
                      <w:fldChar w:fldCharType="end"/>
                    </w:r>
                    <w:r>
                      <w:t xml:space="preserve"> </w:t>
                    </w:r>
                    <w:r>
                      <w:rPr>
                        <w:rFonts w:hint="eastAsi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54034"/>
    <w:multiLevelType w:val="singleLevel"/>
    <w:tmpl w:val="D7954034"/>
    <w:lvl w:ilvl="0" w:tentative="0">
      <w:start w:val="1"/>
      <w:numFmt w:val="decimal"/>
      <w:suff w:val="nothing"/>
      <w:lvlText w:val="（%1）"/>
      <w:lvlJc w:val="left"/>
    </w:lvl>
  </w:abstractNum>
  <w:abstractNum w:abstractNumId="1">
    <w:nsid w:val="EAEFD867"/>
    <w:multiLevelType w:val="singleLevel"/>
    <w:tmpl w:val="EAEFD867"/>
    <w:lvl w:ilvl="0" w:tentative="0">
      <w:start w:val="1"/>
      <w:numFmt w:val="decimal"/>
      <w:lvlText w:val="%1."/>
      <w:lvlJc w:val="left"/>
      <w:pPr>
        <w:tabs>
          <w:tab w:val="left" w:pos="312"/>
        </w:tabs>
      </w:pPr>
    </w:lvl>
  </w:abstractNum>
  <w:abstractNum w:abstractNumId="2">
    <w:nsid w:val="0D8D0B6A"/>
    <w:multiLevelType w:val="multilevel"/>
    <w:tmpl w:val="0D8D0B6A"/>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88AA35"/>
    <w:multiLevelType w:val="singleLevel"/>
    <w:tmpl w:val="1F88AA35"/>
    <w:lvl w:ilvl="0" w:tentative="0">
      <w:start w:val="3"/>
      <w:numFmt w:val="chineseCounting"/>
      <w:suff w:val="space"/>
      <w:lvlText w:val="第%1章"/>
      <w:lvlJc w:val="left"/>
      <w:rPr>
        <w:rFonts w:hint="eastAsia"/>
      </w:rPr>
    </w:lvl>
  </w:abstractNum>
  <w:abstractNum w:abstractNumId="4">
    <w:nsid w:val="25E6CDC0"/>
    <w:multiLevelType w:val="singleLevel"/>
    <w:tmpl w:val="25E6CDC0"/>
    <w:lvl w:ilvl="0" w:tentative="0">
      <w:start w:val="1"/>
      <w:numFmt w:val="decimal"/>
      <w:suff w:val="space"/>
      <w:lvlText w:val="%1."/>
      <w:lvlJc w:val="left"/>
    </w:lvl>
  </w:abstractNum>
  <w:abstractNum w:abstractNumId="5">
    <w:nsid w:val="3BBD12C9"/>
    <w:multiLevelType w:val="multilevel"/>
    <w:tmpl w:val="3BBD12C9"/>
    <w:lvl w:ilvl="0" w:tentative="0">
      <w:start w:val="1"/>
      <w:numFmt w:val="chineseCountingThousand"/>
      <w:pStyle w:val="5"/>
      <w:lvlText w:val="(%1)"/>
      <w:lvlJc w:val="left"/>
      <w:pPr>
        <w:ind w:left="420" w:hanging="420"/>
      </w:pPr>
      <w:rPr>
        <w:b/>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353BC"/>
    <w:rsid w:val="085744E2"/>
    <w:rsid w:val="095B778E"/>
    <w:rsid w:val="0E1D6E3A"/>
    <w:rsid w:val="0FF72B19"/>
    <w:rsid w:val="103B7A8A"/>
    <w:rsid w:val="123E6C68"/>
    <w:rsid w:val="155D5A7C"/>
    <w:rsid w:val="160E32B3"/>
    <w:rsid w:val="17BF183C"/>
    <w:rsid w:val="1806087C"/>
    <w:rsid w:val="181C7703"/>
    <w:rsid w:val="182F3DCE"/>
    <w:rsid w:val="19D66937"/>
    <w:rsid w:val="1AF70BB3"/>
    <w:rsid w:val="1C630B0C"/>
    <w:rsid w:val="1E89683F"/>
    <w:rsid w:val="1EC0591D"/>
    <w:rsid w:val="1EF12B9F"/>
    <w:rsid w:val="20111B58"/>
    <w:rsid w:val="2222753E"/>
    <w:rsid w:val="22D07E4F"/>
    <w:rsid w:val="23627681"/>
    <w:rsid w:val="23B17869"/>
    <w:rsid w:val="23B66E26"/>
    <w:rsid w:val="24B5292C"/>
    <w:rsid w:val="252540B0"/>
    <w:rsid w:val="278259C8"/>
    <w:rsid w:val="278977A8"/>
    <w:rsid w:val="2794755C"/>
    <w:rsid w:val="287E7455"/>
    <w:rsid w:val="28935BCB"/>
    <w:rsid w:val="289D6380"/>
    <w:rsid w:val="2BF4274F"/>
    <w:rsid w:val="2CE83DD1"/>
    <w:rsid w:val="2EB05C74"/>
    <w:rsid w:val="2FF21F9F"/>
    <w:rsid w:val="313F05D4"/>
    <w:rsid w:val="317B13F9"/>
    <w:rsid w:val="342B6BF9"/>
    <w:rsid w:val="343F4670"/>
    <w:rsid w:val="344A298A"/>
    <w:rsid w:val="36EC205B"/>
    <w:rsid w:val="3BF97FBA"/>
    <w:rsid w:val="3F122BBB"/>
    <w:rsid w:val="40300F9F"/>
    <w:rsid w:val="42154A20"/>
    <w:rsid w:val="42163731"/>
    <w:rsid w:val="429D0EF3"/>
    <w:rsid w:val="44FB3AD4"/>
    <w:rsid w:val="4715413D"/>
    <w:rsid w:val="4719787E"/>
    <w:rsid w:val="47A5577E"/>
    <w:rsid w:val="483722E0"/>
    <w:rsid w:val="48E34FE4"/>
    <w:rsid w:val="49C5352B"/>
    <w:rsid w:val="4A782C30"/>
    <w:rsid w:val="4AC95609"/>
    <w:rsid w:val="4B316784"/>
    <w:rsid w:val="4B393395"/>
    <w:rsid w:val="4C8F3B4A"/>
    <w:rsid w:val="4FC640BF"/>
    <w:rsid w:val="5120269C"/>
    <w:rsid w:val="52072408"/>
    <w:rsid w:val="54997238"/>
    <w:rsid w:val="558017A8"/>
    <w:rsid w:val="571902E6"/>
    <w:rsid w:val="57E91B07"/>
    <w:rsid w:val="583661AA"/>
    <w:rsid w:val="5A7F59A9"/>
    <w:rsid w:val="5C437559"/>
    <w:rsid w:val="5C947F7A"/>
    <w:rsid w:val="5F911B8B"/>
    <w:rsid w:val="61EE5A2C"/>
    <w:rsid w:val="62B43E8B"/>
    <w:rsid w:val="630B39D8"/>
    <w:rsid w:val="635F0B8F"/>
    <w:rsid w:val="63C34964"/>
    <w:rsid w:val="68E82729"/>
    <w:rsid w:val="6AC575C7"/>
    <w:rsid w:val="6C6A31E5"/>
    <w:rsid w:val="6F506D00"/>
    <w:rsid w:val="721C3DC7"/>
    <w:rsid w:val="7293093B"/>
    <w:rsid w:val="741E607C"/>
    <w:rsid w:val="74610481"/>
    <w:rsid w:val="759B0A4B"/>
    <w:rsid w:val="797D438E"/>
    <w:rsid w:val="79F05ABA"/>
    <w:rsid w:val="7E345CCB"/>
    <w:rsid w:val="7F6A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jc w:val="center"/>
      <w:outlineLvl w:val="0"/>
    </w:pPr>
    <w:rPr>
      <w:rFonts w:hint="default" w:eastAsia="华文楷体"/>
      <w:b/>
      <w:bCs/>
      <w:color w:val="17365D"/>
      <w:kern w:val="44"/>
      <w:sz w:val="5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11"/>
    <w:pPr>
      <w:numPr>
        <w:ilvl w:val="0"/>
        <w:numId w:val="2"/>
      </w:numPr>
      <w:spacing w:before="240" w:after="60" w:line="312" w:lineRule="auto"/>
      <w:jc w:val="left"/>
      <w:outlineLvl w:val="1"/>
    </w:pPr>
    <w:rPr>
      <w:rFonts w:ascii="Cambria" w:hAnsi="Cambria" w:eastAsia="宋体" w:cs="Times New Roman"/>
      <w:b/>
      <w:bCs/>
      <w:kern w:val="28"/>
      <w:sz w:val="32"/>
      <w:szCs w:val="32"/>
    </w:rPr>
  </w:style>
  <w:style w:type="character" w:styleId="8">
    <w:name w:val="page number"/>
    <w:basedOn w:val="7"/>
    <w:qFormat/>
    <w:uiPriority w:val="0"/>
  </w:style>
  <w:style w:type="character" w:customStyle="1" w:styleId="9">
    <w:name w:val="大标题"/>
    <w:uiPriority w:val="0"/>
    <w:rPr>
      <w:rFonts w:hint="eastAsia" w:ascii="华文楷体" w:hAnsi="华文楷体" w:eastAsia="华文楷体"/>
      <w:b/>
      <w:sz w:val="36"/>
    </w:rPr>
  </w:style>
  <w:style w:type="character" w:customStyle="1" w:styleId="10">
    <w:name w:val="中标题"/>
    <w:qFormat/>
    <w:uiPriority w:val="0"/>
    <w:rPr>
      <w:rFonts w:hint="default"/>
      <w:sz w:val="28"/>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2020-11-09T01:49:00Z</dcterms:created>
  <dc:creator>97781</dc:creator>
  <cp:lastModifiedBy>xl</cp:lastModifiedBy>
  <dcterms:modified xsi:type="dcterms:W3CDTF">2020-11-09T11:47:06Z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